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8F6" w:rsidRDefault="00EB18F6" w:rsidP="00EB18F6">
      <w:pPr>
        <w:pStyle w:val="1"/>
        <w:pageBreakBefore w:val="0"/>
        <w:numPr>
          <w:ilvl w:val="0"/>
          <w:numId w:val="0"/>
        </w:numPr>
        <w:spacing w:before="0" w:after="0"/>
        <w:ind w:left="720"/>
        <w:jc w:val="left"/>
      </w:pPr>
      <w:bookmarkStart w:id="0" w:name="_Toc434822164"/>
      <w:r>
        <w:t xml:space="preserve">Российский </w:t>
      </w:r>
      <w:r w:rsidRPr="000C4AA5">
        <w:t>рынок</w:t>
      </w:r>
      <w:r>
        <w:t xml:space="preserve"> зерновых и масличных культур</w:t>
      </w:r>
      <w:bookmarkEnd w:id="0"/>
    </w:p>
    <w:p w:rsidR="00EB18F6" w:rsidRDefault="00EB18F6" w:rsidP="00EB18F6">
      <w:pPr>
        <w:rPr>
          <w:rFonts w:ascii="Tahoma" w:hAnsi="Tahoma" w:cs="Tahoma"/>
          <w:sz w:val="18"/>
          <w:szCs w:val="18"/>
        </w:rPr>
      </w:pPr>
    </w:p>
    <w:p w:rsidR="00EB18F6" w:rsidRPr="00CB13BB" w:rsidRDefault="00EB18F6" w:rsidP="00EB18F6">
      <w:pPr>
        <w:ind w:firstLine="360"/>
        <w:jc w:val="both"/>
        <w:rPr>
          <w:rFonts w:ascii="Tahoma" w:hAnsi="Tahoma" w:cs="Tahoma"/>
          <w:sz w:val="18"/>
          <w:szCs w:val="18"/>
        </w:rPr>
      </w:pPr>
      <w:r w:rsidRPr="00CB13BB">
        <w:rPr>
          <w:rFonts w:ascii="Tahoma" w:hAnsi="Tahoma" w:cs="Tahoma"/>
          <w:sz w:val="18"/>
          <w:szCs w:val="18"/>
        </w:rPr>
        <w:t xml:space="preserve">Ситуация </w:t>
      </w:r>
      <w:r>
        <w:rPr>
          <w:rFonts w:ascii="Tahoma" w:hAnsi="Tahoma" w:cs="Tahoma"/>
          <w:sz w:val="18"/>
          <w:szCs w:val="18"/>
        </w:rPr>
        <w:t xml:space="preserve">на отечественном рынке складывается уникальная. Назвать затишьем нельзя, так как события присутствуют. Но стоит покопаться более детально, как оказывается, что смотреть собственно и не на что. Главные события это экспорт и… опять экспорт, который должен повлиять на внутренние цены. На этом фоне, даже закупочные интервенции ушли в тень и не так интересны. Начнём с текущей ситуации, как таковой, а дальше разберёмся с экспортом и ценами соответственно. </w:t>
      </w:r>
    </w:p>
    <w:p w:rsidR="00EB18F6" w:rsidRDefault="00EB18F6" w:rsidP="00EB18F6">
      <w:pPr>
        <w:suppressAutoHyphens w:val="0"/>
        <w:jc w:val="both"/>
        <w:rPr>
          <w:rFonts w:ascii="Tahoma" w:hAnsi="Tahoma" w:cs="Tahoma"/>
          <w:b/>
          <w:bCs/>
          <w:sz w:val="18"/>
          <w:szCs w:val="18"/>
          <w:lang w:eastAsia="ru-RU"/>
        </w:rPr>
      </w:pPr>
    </w:p>
    <w:p w:rsidR="00EB18F6" w:rsidRPr="005727B5" w:rsidRDefault="00EB18F6" w:rsidP="00EB18F6">
      <w:pPr>
        <w:suppressAutoHyphens w:val="0"/>
        <w:jc w:val="both"/>
        <w:rPr>
          <w:rFonts w:ascii="Tahoma" w:hAnsi="Tahoma" w:cs="Tahoma"/>
          <w:sz w:val="18"/>
          <w:szCs w:val="18"/>
          <w:lang w:eastAsia="ru-RU"/>
        </w:rPr>
      </w:pPr>
      <w:r w:rsidRPr="005727B5">
        <w:rPr>
          <w:rFonts w:ascii="Tahoma" w:hAnsi="Tahoma" w:cs="Tahoma"/>
          <w:b/>
          <w:bCs/>
          <w:sz w:val="18"/>
          <w:szCs w:val="18"/>
          <w:lang w:eastAsia="ru-RU"/>
        </w:rPr>
        <w:t xml:space="preserve">В России собрано 107,5 </w:t>
      </w:r>
      <w:proofErr w:type="spellStart"/>
      <w:proofErr w:type="gramStart"/>
      <w:r w:rsidRPr="005727B5">
        <w:rPr>
          <w:rFonts w:ascii="Tahoma" w:hAnsi="Tahoma" w:cs="Tahoma"/>
          <w:b/>
          <w:bCs/>
          <w:sz w:val="18"/>
          <w:szCs w:val="18"/>
          <w:lang w:eastAsia="ru-RU"/>
        </w:rPr>
        <w:t>млн</w:t>
      </w:r>
      <w:proofErr w:type="spellEnd"/>
      <w:proofErr w:type="gramEnd"/>
      <w:r w:rsidRPr="005727B5">
        <w:rPr>
          <w:rFonts w:ascii="Tahoma" w:hAnsi="Tahoma" w:cs="Tahoma"/>
          <w:b/>
          <w:bCs/>
          <w:sz w:val="18"/>
          <w:szCs w:val="18"/>
          <w:lang w:eastAsia="ru-RU"/>
        </w:rPr>
        <w:t xml:space="preserve"> тонн зерна с 98,8% площадей</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По оперативным данным органов управления АПК субъектов Российской Федерации по состоянию на 12 ноября 2015 года зерновые и зернобобовые культуры обмолочены с площади 43,8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98,8% к уборочной площади с учетом гибели и перевода на кормовые цели (в 2014 г. – 43,7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107,5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109,2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в первоначально оприходованном весе, при урожайности 24,5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25,0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сообщает Минсельхоз РФ. </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В том числе </w:t>
      </w:r>
      <w:r w:rsidRPr="00357E85">
        <w:rPr>
          <w:rFonts w:ascii="Tahoma" w:hAnsi="Tahoma" w:cs="Tahoma"/>
          <w:sz w:val="18"/>
          <w:szCs w:val="18"/>
          <w:u w:val="single"/>
          <w:lang w:eastAsia="ru-RU"/>
        </w:rPr>
        <w:t>в Южном федеральном округе</w:t>
      </w:r>
      <w:r w:rsidRPr="00B143D9">
        <w:rPr>
          <w:rFonts w:ascii="Tahoma" w:hAnsi="Tahoma" w:cs="Tahoma"/>
          <w:sz w:val="18"/>
          <w:szCs w:val="18"/>
          <w:lang w:eastAsia="ru-RU"/>
        </w:rPr>
        <w:t xml:space="preserve"> зерновые и зернобобовые культуры обмолочены с площади 7,6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99,4% к уборочной площади (в 2014 г. – 7,7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27,4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27,5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36,0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35,7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w:t>
      </w:r>
      <w:proofErr w:type="spellStart"/>
      <w:r w:rsidRPr="00B143D9">
        <w:rPr>
          <w:rFonts w:ascii="Tahoma" w:hAnsi="Tahoma" w:cs="Tahoma"/>
          <w:sz w:val="18"/>
          <w:szCs w:val="18"/>
          <w:lang w:eastAsia="ru-RU"/>
        </w:rPr>
        <w:t>Северо-Кавказском</w:t>
      </w:r>
      <w:proofErr w:type="spellEnd"/>
      <w:r w:rsidRPr="00B143D9">
        <w:rPr>
          <w:rFonts w:ascii="Tahoma" w:hAnsi="Tahoma" w:cs="Tahoma"/>
          <w:sz w:val="18"/>
          <w:szCs w:val="18"/>
          <w:lang w:eastAsia="ru-RU"/>
        </w:rPr>
        <w:t xml:space="preserve"> федеральном округе – обмолочено 2,9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97% к уборочной площади (в 2014 г. – 2,8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11,2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10,6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38,7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37,4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Крымском федеральном округе – обмолочено 495,0 тыс. га или 100% к уборочной площади (в 2014 г. – 494,8 тыс. га). Намолочено 1,4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1,2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28,9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23,3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Приволжском федеральном округе – обмолочено 11,4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98,7% к уборочной площади (в 2014 г. – 12,2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19,9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22,3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17,5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18,2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Центральном федеральном округе – обмолочено 7,8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97,5% к уборочной площади (в 2014 г. – 7,4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25,4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26,9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32,6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36,4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Сибирском федеральном округе – обмолочено 9,7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100% к уборочной площади (в 2014 г. – 9,5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14,7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14,2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15,2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14,9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Уральском федеральном округе – обмолочено 3,4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99,7% к уборочной площади (в 2014 г. – 3,0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5,8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5,0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17,0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16,7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Северо-Западном федеральном округе – обмолочено 349,0 тыс. га или 98,1% к уборочной площади (в 2014 г. – 301,5 тыс. га). Намолочено 1,2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зерна (в 2014 г. – 954,1 тыс. тонн), при урожайности 33,4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31,6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В Дальневосточном федеральном округе – обмолочено 255,4 тыс. га или 89,8% к уборочной площади (в 2014 г. – 293,1 тыс. га). Намолочено 531,1 тыс. тонн зерна (в 2014 г. – 679,1 тыс. тонн), при урожайности 20,8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23,2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Пшеница озимая и яровая в целом по стране обмолочена с площади 25,5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99,8% к уборочной площади (в 2014 г. – 23,8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63,9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61,8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25,1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26,0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Ячмень озимый и яровой обмолочен с площади 8,2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99,9% к уборочной площади (в 2014 г. – 9,0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18,3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21,1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22,3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23,5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Кукуруза на зерно обмолочена с площади 2,3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85,2% к уборочной площади (в 2014 г. – 2,3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11,9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10,4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51,3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45,4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Рис обмолочен с площади 194,7 тыс. га или 97,9% к уборочной площади (в 2014 г. – 187,5 тыс. га). Намолочено 1,2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1,1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при урожайности 62,8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60,6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Гречиха обмолочена с площади 912,2 тыс. га или 99,3% к уборочной площади (в 2014 г. – 686,0 тыс. га). Намолочено 888,0 тыс. тонн (в 2014 г. – 700,6 тыс. га), при урожайности 9,7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10,2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Сахарная свекла (фабричная) выкопана с площади 984,4 тыс. га или 96,9% к уборочной площади (в 2014 г. – 877,9 тыс. га). Накопано 37,3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32,3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378,8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368,3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Подсолнечник обмолочен с площади 6,4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93,9% к уборочной площади (в 2014 г. – 6,0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9,4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8,4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14,7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14,1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jc w:val="both"/>
        <w:rPr>
          <w:rFonts w:ascii="Tahoma" w:hAnsi="Tahoma" w:cs="Tahoma"/>
          <w:sz w:val="18"/>
          <w:szCs w:val="18"/>
          <w:lang w:eastAsia="ru-RU"/>
        </w:rPr>
      </w:pPr>
      <w:r w:rsidRPr="00B143D9">
        <w:rPr>
          <w:rFonts w:ascii="Tahoma" w:hAnsi="Tahoma" w:cs="Tahoma"/>
          <w:sz w:val="18"/>
          <w:szCs w:val="18"/>
          <w:lang w:eastAsia="ru-RU"/>
        </w:rPr>
        <w:t xml:space="preserve">Рапс обмолочен с площади 868,7 тыс. га или 86,0% к уборочной площади (в 2014 г. – 1,0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Намолочено 1,1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1,4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12,5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14,2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Соя обмолочена с площади 1,96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98,8% к уборочной площади (в 2014 г. – 1,80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 Намолочено 2,8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тонн (в 2014 г. – 2,5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тонн), при урожайности 14,2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 xml:space="preserve">/га (в 2014 г. – 13,6 </w:t>
      </w:r>
      <w:proofErr w:type="spellStart"/>
      <w:r w:rsidRPr="00B143D9">
        <w:rPr>
          <w:rFonts w:ascii="Tahoma" w:hAnsi="Tahoma" w:cs="Tahoma"/>
          <w:sz w:val="18"/>
          <w:szCs w:val="18"/>
          <w:lang w:eastAsia="ru-RU"/>
        </w:rPr>
        <w:t>ц</w:t>
      </w:r>
      <w:proofErr w:type="spellEnd"/>
      <w:r w:rsidRPr="00B143D9">
        <w:rPr>
          <w:rFonts w:ascii="Tahoma" w:hAnsi="Tahoma" w:cs="Tahoma"/>
          <w:sz w:val="18"/>
          <w:szCs w:val="18"/>
          <w:lang w:eastAsia="ru-RU"/>
        </w:rPr>
        <w:t>/га).</w:t>
      </w:r>
    </w:p>
    <w:p w:rsidR="00EB18F6" w:rsidRPr="00B143D9" w:rsidRDefault="00EB18F6" w:rsidP="00EB18F6">
      <w:pPr>
        <w:suppressAutoHyphens w:val="0"/>
        <w:ind w:firstLine="720"/>
        <w:jc w:val="both"/>
        <w:rPr>
          <w:rFonts w:ascii="Tahoma" w:hAnsi="Tahoma" w:cs="Tahoma"/>
          <w:sz w:val="18"/>
          <w:szCs w:val="18"/>
          <w:lang w:eastAsia="ru-RU"/>
        </w:rPr>
      </w:pPr>
      <w:r w:rsidRPr="00B143D9">
        <w:rPr>
          <w:rFonts w:ascii="Tahoma" w:hAnsi="Tahoma" w:cs="Tahoma"/>
          <w:sz w:val="18"/>
          <w:szCs w:val="18"/>
          <w:lang w:eastAsia="ru-RU"/>
        </w:rPr>
        <w:t xml:space="preserve">Сев озимых культур под урожай 2016 года проведен на площади 16,2 </w:t>
      </w:r>
      <w:proofErr w:type="spellStart"/>
      <w:proofErr w:type="gramStart"/>
      <w:r w:rsidRPr="00B143D9">
        <w:rPr>
          <w:rFonts w:ascii="Tahoma" w:hAnsi="Tahoma" w:cs="Tahoma"/>
          <w:sz w:val="18"/>
          <w:szCs w:val="18"/>
          <w:lang w:eastAsia="ru-RU"/>
        </w:rPr>
        <w:t>млн</w:t>
      </w:r>
      <w:proofErr w:type="spellEnd"/>
      <w:proofErr w:type="gramEnd"/>
      <w:r w:rsidRPr="00B143D9">
        <w:rPr>
          <w:rFonts w:ascii="Tahoma" w:hAnsi="Tahoma" w:cs="Tahoma"/>
          <w:sz w:val="18"/>
          <w:szCs w:val="18"/>
          <w:lang w:eastAsia="ru-RU"/>
        </w:rPr>
        <w:t xml:space="preserve"> га или 94,9% к прогнозной площади сева (в 2014 г. – 16,6 </w:t>
      </w:r>
      <w:proofErr w:type="spellStart"/>
      <w:r w:rsidRPr="00B143D9">
        <w:rPr>
          <w:rFonts w:ascii="Tahoma" w:hAnsi="Tahoma" w:cs="Tahoma"/>
          <w:sz w:val="18"/>
          <w:szCs w:val="18"/>
          <w:lang w:eastAsia="ru-RU"/>
        </w:rPr>
        <w:t>млн</w:t>
      </w:r>
      <w:proofErr w:type="spellEnd"/>
      <w:r w:rsidRPr="00B143D9">
        <w:rPr>
          <w:rFonts w:ascii="Tahoma" w:hAnsi="Tahoma" w:cs="Tahoma"/>
          <w:sz w:val="18"/>
          <w:szCs w:val="18"/>
          <w:lang w:eastAsia="ru-RU"/>
        </w:rPr>
        <w:t xml:space="preserve"> га).</w:t>
      </w:r>
    </w:p>
    <w:p w:rsidR="00EB18F6" w:rsidRDefault="00EB18F6" w:rsidP="00EB18F6">
      <w:pPr>
        <w:rPr>
          <w:b/>
          <w:color w:val="000000" w:themeColor="text1"/>
        </w:rPr>
      </w:pPr>
    </w:p>
    <w:p w:rsidR="00EB18F6" w:rsidRPr="00DF530D" w:rsidRDefault="00EB18F6" w:rsidP="00EB18F6">
      <w:pPr>
        <w:jc w:val="both"/>
        <w:rPr>
          <w:rFonts w:ascii="Tahoma" w:hAnsi="Tahoma" w:cs="Tahoma"/>
          <w:b/>
          <w:color w:val="000000" w:themeColor="text1"/>
          <w:sz w:val="18"/>
          <w:szCs w:val="18"/>
        </w:rPr>
      </w:pPr>
      <w:r w:rsidRPr="00DF530D">
        <w:rPr>
          <w:rFonts w:ascii="Tahoma" w:hAnsi="Tahoma" w:cs="Tahoma"/>
          <w:b/>
          <w:color w:val="000000" w:themeColor="text1"/>
          <w:sz w:val="18"/>
          <w:szCs w:val="18"/>
        </w:rPr>
        <w:lastRenderedPageBreak/>
        <w:t>Погода и условия вегетации в Европейской части России</w:t>
      </w:r>
    </w:p>
    <w:p w:rsidR="00EB18F6" w:rsidRPr="00DF530D" w:rsidRDefault="00EB18F6" w:rsidP="00EB18F6">
      <w:pPr>
        <w:ind w:firstLine="720"/>
        <w:jc w:val="both"/>
        <w:rPr>
          <w:rFonts w:ascii="Tahoma" w:hAnsi="Tahoma" w:cs="Tahoma"/>
          <w:color w:val="000000" w:themeColor="text1"/>
          <w:sz w:val="18"/>
          <w:szCs w:val="18"/>
        </w:rPr>
      </w:pPr>
      <w:r w:rsidRPr="00DF530D">
        <w:rPr>
          <w:rFonts w:ascii="Tahoma" w:hAnsi="Tahoma" w:cs="Tahoma"/>
          <w:color w:val="000000" w:themeColor="text1"/>
          <w:sz w:val="18"/>
          <w:szCs w:val="18"/>
        </w:rPr>
        <w:t xml:space="preserve">В Южном, </w:t>
      </w:r>
      <w:proofErr w:type="spellStart"/>
      <w:r w:rsidRPr="00DF530D">
        <w:rPr>
          <w:rFonts w:ascii="Tahoma" w:hAnsi="Tahoma" w:cs="Tahoma"/>
          <w:color w:val="000000" w:themeColor="text1"/>
          <w:sz w:val="18"/>
          <w:szCs w:val="18"/>
        </w:rPr>
        <w:t>Северо-Кавказском</w:t>
      </w:r>
      <w:proofErr w:type="spellEnd"/>
      <w:r w:rsidRPr="00DF530D">
        <w:rPr>
          <w:rFonts w:ascii="Tahoma" w:hAnsi="Tahoma" w:cs="Tahoma"/>
          <w:color w:val="000000" w:themeColor="text1"/>
          <w:sz w:val="18"/>
          <w:szCs w:val="18"/>
        </w:rPr>
        <w:t xml:space="preserve"> и Крымском федеральных округах в первые один-два дня декады удерживалась погода значительно холоднее обычной. Среднесуточная температура воздуха была ниже нормы на 5-6°, повсеместно наблюдались заморозки до -5…-2°, а местами и ниже. В северных районах Южного федерального округа вегетация озимых зерновых культур практически прекратилась. 2-3 ноября потеплело и при повышении дневной температуры воздуха до 10…16° рост растений (в основном в дневные часы) возобновился. В южных районах территории в ряде хозяйств еще продолжался сев озимых культур. Влагообеспеченность озимых после дождей, прошедших в третьей декаде октября, в большинстве районов была хорошей и удовлетворительной, лишь на востоке территории в ряде районов она была недостаточной. На части площадей после дождей, прошедших в третьей декаде октября, в истекшей декаде появились всходы озимых культур. Условия для завершения уборочных работ были в основном хорошие, т.к. в большинстве дней декады осадков не было. Лишь в последние один-два дня декады в связи с прошедшими в ряде районов дождями они несколько ухудшились.</w:t>
      </w:r>
    </w:p>
    <w:p w:rsidR="00EB18F6" w:rsidRPr="00DF530D" w:rsidRDefault="00EB18F6" w:rsidP="00EB18F6">
      <w:pPr>
        <w:ind w:firstLine="720"/>
        <w:jc w:val="both"/>
        <w:rPr>
          <w:rFonts w:ascii="Tahoma" w:hAnsi="Tahoma" w:cs="Tahoma"/>
          <w:color w:val="000000" w:themeColor="text1"/>
          <w:sz w:val="18"/>
          <w:szCs w:val="18"/>
        </w:rPr>
      </w:pPr>
      <w:r w:rsidRPr="00DF530D">
        <w:rPr>
          <w:rFonts w:ascii="Tahoma" w:hAnsi="Tahoma" w:cs="Tahoma"/>
          <w:color w:val="000000" w:themeColor="text1"/>
          <w:sz w:val="18"/>
          <w:szCs w:val="18"/>
        </w:rPr>
        <w:t>Об ожидаемых особенностях агрометеорологических условий на территории Росс</w:t>
      </w:r>
      <w:r>
        <w:rPr>
          <w:rFonts w:ascii="Tahoma" w:hAnsi="Tahoma" w:cs="Tahoma"/>
          <w:color w:val="000000" w:themeColor="text1"/>
          <w:sz w:val="18"/>
          <w:szCs w:val="18"/>
        </w:rPr>
        <w:t xml:space="preserve">ии во </w:t>
      </w:r>
      <w:proofErr w:type="gramStart"/>
      <w:r w:rsidRPr="00DF530D">
        <w:rPr>
          <w:rFonts w:ascii="Tahoma" w:hAnsi="Tahoma" w:cs="Tahoma"/>
          <w:color w:val="000000" w:themeColor="text1"/>
          <w:sz w:val="18"/>
          <w:szCs w:val="18"/>
        </w:rPr>
        <w:t>-</w:t>
      </w:r>
      <w:proofErr w:type="spellStart"/>
      <w:r w:rsidRPr="00DF530D">
        <w:rPr>
          <w:rFonts w:ascii="Tahoma" w:hAnsi="Tahoma" w:cs="Tahoma"/>
          <w:color w:val="000000" w:themeColor="text1"/>
          <w:sz w:val="18"/>
          <w:szCs w:val="18"/>
        </w:rPr>
        <w:t>й</w:t>
      </w:r>
      <w:proofErr w:type="spellEnd"/>
      <w:proofErr w:type="gramEnd"/>
      <w:r w:rsidRPr="00DF530D">
        <w:rPr>
          <w:rFonts w:ascii="Tahoma" w:hAnsi="Tahoma" w:cs="Tahoma"/>
          <w:color w:val="000000" w:themeColor="text1"/>
          <w:sz w:val="18"/>
          <w:szCs w:val="18"/>
        </w:rPr>
        <w:t xml:space="preserve"> декаде ноября 2015 г. </w:t>
      </w:r>
    </w:p>
    <w:p w:rsidR="00EB18F6" w:rsidRDefault="00EB18F6" w:rsidP="00EB18F6">
      <w:pPr>
        <w:jc w:val="both"/>
        <w:rPr>
          <w:rFonts w:ascii="Tahoma" w:hAnsi="Tahoma" w:cs="Tahoma"/>
          <w:color w:val="000000" w:themeColor="text1"/>
          <w:sz w:val="18"/>
          <w:szCs w:val="18"/>
        </w:rPr>
      </w:pPr>
      <w:r w:rsidRPr="00DF530D">
        <w:rPr>
          <w:rFonts w:ascii="Tahoma" w:hAnsi="Tahoma" w:cs="Tahoma"/>
          <w:color w:val="000000" w:themeColor="text1"/>
          <w:sz w:val="18"/>
          <w:szCs w:val="18"/>
        </w:rPr>
        <w:t xml:space="preserve">На большей части европейской территории России агрометеорологические условия для начала зимовки озимых зерновых культур будут в основном удовлетворительными. На юге Южного федерального округа, в большинстве районов </w:t>
      </w:r>
      <w:proofErr w:type="spellStart"/>
      <w:r w:rsidRPr="00DF530D">
        <w:rPr>
          <w:rFonts w:ascii="Tahoma" w:hAnsi="Tahoma" w:cs="Tahoma"/>
          <w:color w:val="000000" w:themeColor="text1"/>
          <w:sz w:val="18"/>
          <w:szCs w:val="18"/>
        </w:rPr>
        <w:t>Северо-Кавказского</w:t>
      </w:r>
      <w:proofErr w:type="spellEnd"/>
      <w:r w:rsidRPr="00DF530D">
        <w:rPr>
          <w:rFonts w:ascii="Tahoma" w:hAnsi="Tahoma" w:cs="Tahoma"/>
          <w:color w:val="000000" w:themeColor="text1"/>
          <w:sz w:val="18"/>
          <w:szCs w:val="18"/>
        </w:rPr>
        <w:t xml:space="preserve"> и Крымского федеральных округов слабая вегетация озимых будет продолжаться в основном при достаточной влагообеспеченности.</w:t>
      </w:r>
      <w:r>
        <w:rPr>
          <w:rFonts w:ascii="Tahoma" w:hAnsi="Tahoma" w:cs="Tahoma"/>
          <w:color w:val="000000" w:themeColor="text1"/>
          <w:sz w:val="18"/>
          <w:szCs w:val="18"/>
        </w:rPr>
        <w:t xml:space="preserve"> </w:t>
      </w:r>
      <w:r w:rsidRPr="00DF530D">
        <w:rPr>
          <w:rFonts w:ascii="Tahoma" w:hAnsi="Tahoma" w:cs="Tahoma"/>
          <w:color w:val="000000" w:themeColor="text1"/>
          <w:sz w:val="18"/>
          <w:szCs w:val="18"/>
        </w:rPr>
        <w:t>В большинстве районов Уральского федерального округа и Западной Сибири агрометеорологические условия для зимовки озимых зерновых культур будут преимущественно удовлетворительными.</w:t>
      </w:r>
    </w:p>
    <w:p w:rsidR="00EB18F6" w:rsidRPr="00DF530D" w:rsidRDefault="00EB18F6" w:rsidP="00EB18F6">
      <w:pPr>
        <w:jc w:val="both"/>
        <w:rPr>
          <w:rFonts w:ascii="Tahoma" w:hAnsi="Tahoma" w:cs="Tahoma"/>
          <w:color w:val="000000" w:themeColor="text1"/>
          <w:sz w:val="18"/>
          <w:szCs w:val="18"/>
        </w:rPr>
      </w:pPr>
    </w:p>
    <w:p w:rsidR="00EB18F6" w:rsidRDefault="00EB18F6" w:rsidP="00EB18F6">
      <w:pPr>
        <w:jc w:val="center"/>
        <w:rPr>
          <w:color w:val="000000" w:themeColor="text1"/>
        </w:rPr>
      </w:pPr>
      <w:r>
        <w:rPr>
          <w:noProof/>
          <w:color w:val="000000" w:themeColor="text1"/>
          <w:lang w:eastAsia="ru-RU"/>
        </w:rPr>
        <w:drawing>
          <wp:inline distT="0" distB="0" distL="0" distR="0">
            <wp:extent cx="4997031" cy="3276600"/>
            <wp:effectExtent l="19050" t="0" r="0" b="0"/>
            <wp:docPr id="1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4997031" cy="3276600"/>
                    </a:xfrm>
                    <a:prstGeom prst="rect">
                      <a:avLst/>
                    </a:prstGeom>
                    <a:noFill/>
                    <a:ln w="9525">
                      <a:noFill/>
                      <a:miter lim="800000"/>
                      <a:headEnd/>
                      <a:tailEnd/>
                    </a:ln>
                  </pic:spPr>
                </pic:pic>
              </a:graphicData>
            </a:graphic>
          </wp:inline>
        </w:drawing>
      </w:r>
    </w:p>
    <w:p w:rsidR="00EB18F6" w:rsidRDefault="00EB18F6" w:rsidP="00EB18F6">
      <w:pPr>
        <w:jc w:val="center"/>
        <w:rPr>
          <w:color w:val="000000" w:themeColor="text1"/>
        </w:rPr>
      </w:pPr>
    </w:p>
    <w:p w:rsidR="00EB18F6" w:rsidRDefault="00EB18F6" w:rsidP="00EB18F6">
      <w:pPr>
        <w:rPr>
          <w:rFonts w:ascii="Tahoma" w:hAnsi="Tahoma" w:cs="Tahoma"/>
          <w:b/>
          <w:color w:val="000000" w:themeColor="text1"/>
          <w:sz w:val="18"/>
          <w:szCs w:val="18"/>
        </w:rPr>
      </w:pPr>
      <w:r w:rsidRPr="00DF530D">
        <w:rPr>
          <w:rFonts w:ascii="Tahoma" w:hAnsi="Tahoma" w:cs="Tahoma"/>
          <w:b/>
          <w:color w:val="000000" w:themeColor="text1"/>
          <w:sz w:val="18"/>
          <w:szCs w:val="18"/>
        </w:rPr>
        <w:t>Ценовый блок</w:t>
      </w:r>
    </w:p>
    <w:p w:rsidR="00EB18F6" w:rsidRPr="00DF530D" w:rsidRDefault="00EB18F6" w:rsidP="00EB18F6">
      <w:pPr>
        <w:rPr>
          <w:rFonts w:ascii="Tahoma" w:hAnsi="Tahoma" w:cs="Tahoma"/>
          <w:b/>
          <w:color w:val="000000" w:themeColor="text1"/>
          <w:sz w:val="18"/>
          <w:szCs w:val="18"/>
        </w:rPr>
      </w:pPr>
    </w:p>
    <w:p w:rsidR="00EB18F6" w:rsidRDefault="00EB18F6" w:rsidP="00EB18F6">
      <w:pPr>
        <w:jc w:val="center"/>
        <w:rPr>
          <w:rFonts w:ascii="Tahoma" w:hAnsi="Tahoma" w:cs="Tahoma"/>
          <w:sz w:val="18"/>
          <w:szCs w:val="18"/>
        </w:rPr>
      </w:pPr>
      <w:r>
        <w:rPr>
          <w:rFonts w:ascii="Tahoma" w:hAnsi="Tahoma" w:cs="Tahoma"/>
          <w:noProof/>
          <w:sz w:val="18"/>
          <w:szCs w:val="18"/>
          <w:lang w:eastAsia="ru-RU"/>
        </w:rPr>
        <w:lastRenderedPageBreak/>
        <w:drawing>
          <wp:inline distT="0" distB="0" distL="0" distR="0">
            <wp:extent cx="5847364" cy="3838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847364" cy="3838575"/>
                    </a:xfrm>
                    <a:prstGeom prst="rect">
                      <a:avLst/>
                    </a:prstGeom>
                    <a:noFill/>
                    <a:ln w="9525">
                      <a:noFill/>
                      <a:miter lim="800000"/>
                      <a:headEnd/>
                      <a:tailEnd/>
                    </a:ln>
                  </pic:spPr>
                </pic:pic>
              </a:graphicData>
            </a:graphic>
          </wp:inline>
        </w:drawing>
      </w:r>
    </w:p>
    <w:p w:rsidR="00EB18F6" w:rsidRDefault="00EB18F6" w:rsidP="00EB18F6">
      <w:pPr>
        <w:rPr>
          <w:rFonts w:ascii="Tahoma" w:hAnsi="Tahoma" w:cs="Tahoma"/>
          <w:sz w:val="18"/>
          <w:szCs w:val="18"/>
        </w:rPr>
      </w:pPr>
    </w:p>
    <w:p w:rsidR="00EB18F6" w:rsidRDefault="00EB18F6" w:rsidP="00EB18F6">
      <w:pPr>
        <w:jc w:val="center"/>
        <w:rPr>
          <w:rFonts w:ascii="Tahoma" w:hAnsi="Tahoma" w:cs="Tahoma"/>
          <w:sz w:val="18"/>
          <w:szCs w:val="18"/>
        </w:rPr>
      </w:pPr>
      <w:r>
        <w:rPr>
          <w:rFonts w:ascii="Tahoma" w:hAnsi="Tahoma" w:cs="Tahoma"/>
          <w:noProof/>
          <w:sz w:val="18"/>
          <w:szCs w:val="18"/>
          <w:lang w:eastAsia="ru-RU"/>
        </w:rPr>
        <w:drawing>
          <wp:inline distT="0" distB="0" distL="0" distR="0">
            <wp:extent cx="4619625" cy="2781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619625" cy="2781300"/>
                    </a:xfrm>
                    <a:prstGeom prst="rect">
                      <a:avLst/>
                    </a:prstGeom>
                    <a:noFill/>
                    <a:ln w="9525">
                      <a:noFill/>
                      <a:miter lim="800000"/>
                      <a:headEnd/>
                      <a:tailEnd/>
                    </a:ln>
                  </pic:spPr>
                </pic:pic>
              </a:graphicData>
            </a:graphic>
          </wp:inline>
        </w:drawing>
      </w:r>
    </w:p>
    <w:p w:rsidR="00EB18F6" w:rsidRDefault="00EB18F6" w:rsidP="00EB18F6">
      <w:pPr>
        <w:rPr>
          <w:rFonts w:ascii="Tahoma" w:hAnsi="Tahoma" w:cs="Tahoma"/>
          <w:sz w:val="18"/>
          <w:szCs w:val="18"/>
        </w:rPr>
      </w:pPr>
    </w:p>
    <w:p w:rsidR="00EB18F6" w:rsidRDefault="00EB18F6" w:rsidP="00EB18F6">
      <w:pPr>
        <w:jc w:val="center"/>
        <w:rPr>
          <w:rFonts w:ascii="Tahoma" w:hAnsi="Tahoma" w:cs="Tahoma"/>
          <w:sz w:val="18"/>
          <w:szCs w:val="18"/>
        </w:rPr>
      </w:pPr>
      <w:r>
        <w:rPr>
          <w:rFonts w:ascii="Tahoma" w:hAnsi="Tahoma" w:cs="Tahoma"/>
          <w:noProof/>
          <w:sz w:val="18"/>
          <w:szCs w:val="18"/>
          <w:lang w:eastAsia="ru-RU"/>
        </w:rPr>
        <w:lastRenderedPageBreak/>
        <w:drawing>
          <wp:inline distT="0" distB="0" distL="0" distR="0">
            <wp:extent cx="4629150" cy="27813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29150" cy="2781300"/>
                    </a:xfrm>
                    <a:prstGeom prst="rect">
                      <a:avLst/>
                    </a:prstGeom>
                    <a:noFill/>
                    <a:ln w="9525">
                      <a:noFill/>
                      <a:miter lim="800000"/>
                      <a:headEnd/>
                      <a:tailEnd/>
                    </a:ln>
                  </pic:spPr>
                </pic:pic>
              </a:graphicData>
            </a:graphic>
          </wp:inline>
        </w:drawing>
      </w:r>
    </w:p>
    <w:p w:rsidR="00EB18F6" w:rsidRDefault="00EB18F6" w:rsidP="00EB18F6">
      <w:pPr>
        <w:jc w:val="center"/>
        <w:rPr>
          <w:rFonts w:ascii="Tahoma" w:hAnsi="Tahoma" w:cs="Tahoma"/>
          <w:sz w:val="18"/>
          <w:szCs w:val="18"/>
        </w:rPr>
      </w:pPr>
    </w:p>
    <w:p w:rsidR="00EB18F6" w:rsidRDefault="00EB18F6" w:rsidP="00EB18F6">
      <w:pPr>
        <w:jc w:val="center"/>
        <w:rPr>
          <w:rFonts w:ascii="Tahoma" w:hAnsi="Tahoma" w:cs="Tahoma"/>
          <w:b/>
          <w:sz w:val="18"/>
          <w:szCs w:val="18"/>
        </w:rPr>
      </w:pPr>
      <w:r w:rsidRPr="000D366B">
        <w:rPr>
          <w:rFonts w:ascii="Tahoma" w:hAnsi="Tahoma" w:cs="Tahoma"/>
          <w:b/>
          <w:sz w:val="18"/>
          <w:szCs w:val="18"/>
        </w:rPr>
        <w:t>Динамика ми</w:t>
      </w:r>
      <w:r>
        <w:rPr>
          <w:rFonts w:ascii="Tahoma" w:hAnsi="Tahoma" w:cs="Tahoma"/>
          <w:b/>
          <w:sz w:val="18"/>
          <w:szCs w:val="18"/>
        </w:rPr>
        <w:t>ровых и внутренних цен пшеницы (</w:t>
      </w:r>
      <w:proofErr w:type="spellStart"/>
      <w:r>
        <w:rPr>
          <w:rFonts w:ascii="Tahoma" w:hAnsi="Tahoma" w:cs="Tahoma"/>
          <w:b/>
          <w:sz w:val="18"/>
          <w:szCs w:val="18"/>
        </w:rPr>
        <w:t>руб</w:t>
      </w:r>
      <w:proofErr w:type="spellEnd"/>
      <w:r>
        <w:rPr>
          <w:rFonts w:ascii="Tahoma" w:hAnsi="Tahoma" w:cs="Tahoma"/>
          <w:b/>
          <w:sz w:val="18"/>
          <w:szCs w:val="18"/>
        </w:rPr>
        <w:t>/т)</w:t>
      </w:r>
    </w:p>
    <w:p w:rsidR="00EB18F6" w:rsidRPr="000D366B" w:rsidRDefault="00EB18F6" w:rsidP="00EB18F6">
      <w:pPr>
        <w:jc w:val="center"/>
        <w:rPr>
          <w:rFonts w:ascii="Tahoma" w:hAnsi="Tahoma" w:cs="Tahoma"/>
          <w:sz w:val="18"/>
          <w:szCs w:val="18"/>
        </w:rPr>
      </w:pPr>
      <w:r>
        <w:rPr>
          <w:rFonts w:ascii="Tahoma" w:hAnsi="Tahoma" w:cs="Tahoma"/>
          <w:noProof/>
          <w:sz w:val="18"/>
          <w:szCs w:val="18"/>
          <w:lang w:eastAsia="ru-RU"/>
        </w:rPr>
        <w:drawing>
          <wp:inline distT="0" distB="0" distL="0" distR="0">
            <wp:extent cx="6172200" cy="3190875"/>
            <wp:effectExtent l="0" t="0" r="0" b="0"/>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72200" cy="3190875"/>
                    </a:xfrm>
                    <a:prstGeom prst="rect">
                      <a:avLst/>
                    </a:prstGeom>
                    <a:noFill/>
                    <a:ln w="9525">
                      <a:noFill/>
                      <a:miter lim="800000"/>
                      <a:headEnd/>
                      <a:tailEnd/>
                    </a:ln>
                  </pic:spPr>
                </pic:pic>
              </a:graphicData>
            </a:graphic>
          </wp:inline>
        </w:drawing>
      </w:r>
    </w:p>
    <w:p w:rsidR="00EB18F6" w:rsidRPr="00FD0E14" w:rsidRDefault="00EB18F6" w:rsidP="00EB18F6">
      <w:pPr>
        <w:rPr>
          <w:rFonts w:ascii="Tahoma" w:hAnsi="Tahoma" w:cs="Tahoma"/>
          <w:b/>
          <w:sz w:val="18"/>
          <w:szCs w:val="18"/>
        </w:rPr>
      </w:pPr>
      <w:r w:rsidRPr="00FD0E14">
        <w:rPr>
          <w:rFonts w:ascii="Tahoma" w:hAnsi="Tahoma" w:cs="Tahoma"/>
          <w:b/>
          <w:sz w:val="18"/>
          <w:szCs w:val="18"/>
        </w:rPr>
        <w:t xml:space="preserve">Российское продовольственное зерно укрепилось в цене </w:t>
      </w:r>
    </w:p>
    <w:p w:rsidR="00EB18F6" w:rsidRPr="00E22286" w:rsidRDefault="00EB18F6" w:rsidP="00EB18F6">
      <w:pPr>
        <w:ind w:firstLine="720"/>
        <w:jc w:val="both"/>
        <w:rPr>
          <w:rFonts w:ascii="Tahoma" w:hAnsi="Tahoma" w:cs="Tahoma"/>
          <w:sz w:val="18"/>
          <w:szCs w:val="18"/>
        </w:rPr>
      </w:pPr>
      <w:r w:rsidRPr="00E22286">
        <w:rPr>
          <w:rFonts w:ascii="Tahoma" w:hAnsi="Tahoma" w:cs="Tahoma"/>
          <w:sz w:val="18"/>
          <w:szCs w:val="18"/>
        </w:rPr>
        <w:t xml:space="preserve">За прошедшую неделю ситуация на российском рынке зерна существенно не изменилась: рост цен на зерно продолжился. Так, в ЦФО продовольственная пшеница и рожь подорожали в среднем на 100-150 руб./т, сообщает Национальный союз </w:t>
      </w:r>
      <w:proofErr w:type="spellStart"/>
      <w:r w:rsidRPr="00E22286">
        <w:rPr>
          <w:rFonts w:ascii="Tahoma" w:hAnsi="Tahoma" w:cs="Tahoma"/>
          <w:sz w:val="18"/>
          <w:szCs w:val="18"/>
        </w:rPr>
        <w:t>зернопроизводителей</w:t>
      </w:r>
      <w:proofErr w:type="spellEnd"/>
      <w:r w:rsidRPr="00E22286">
        <w:rPr>
          <w:rFonts w:ascii="Tahoma" w:hAnsi="Tahoma" w:cs="Tahoma"/>
          <w:sz w:val="18"/>
          <w:szCs w:val="18"/>
        </w:rPr>
        <w:t>.</w:t>
      </w:r>
      <w:r>
        <w:rPr>
          <w:rFonts w:ascii="Tahoma" w:hAnsi="Tahoma" w:cs="Tahoma"/>
          <w:sz w:val="18"/>
          <w:szCs w:val="18"/>
        </w:rPr>
        <w:t xml:space="preserve"> </w:t>
      </w:r>
      <w:r w:rsidRPr="00E22286">
        <w:rPr>
          <w:rFonts w:ascii="Tahoma" w:hAnsi="Tahoma" w:cs="Tahoma"/>
          <w:sz w:val="18"/>
          <w:szCs w:val="18"/>
        </w:rPr>
        <w:t>В ЮФО и СКФО стоимость продовольственной пшеницы 3 класса и фуражного ячменя выросла на 50 руб./т, пшеницы 4 класса и фуражной пшеницы – на 100 руб./</w:t>
      </w:r>
      <w:proofErr w:type="gramStart"/>
      <w:r w:rsidRPr="00E22286">
        <w:rPr>
          <w:rFonts w:ascii="Tahoma" w:hAnsi="Tahoma" w:cs="Tahoma"/>
          <w:sz w:val="18"/>
          <w:szCs w:val="18"/>
        </w:rPr>
        <w:t>т</w:t>
      </w:r>
      <w:proofErr w:type="gramEnd"/>
      <w:r w:rsidRPr="00E22286">
        <w:rPr>
          <w:rFonts w:ascii="Tahoma" w:hAnsi="Tahoma" w:cs="Tahoma"/>
          <w:sz w:val="18"/>
          <w:szCs w:val="18"/>
        </w:rPr>
        <w:t>.</w:t>
      </w:r>
    </w:p>
    <w:p w:rsidR="00EB18F6" w:rsidRPr="00E22286" w:rsidRDefault="00EB18F6" w:rsidP="00EB18F6">
      <w:pPr>
        <w:ind w:firstLine="720"/>
        <w:jc w:val="both"/>
        <w:rPr>
          <w:rFonts w:ascii="Tahoma" w:hAnsi="Tahoma" w:cs="Tahoma"/>
          <w:sz w:val="18"/>
          <w:szCs w:val="18"/>
        </w:rPr>
      </w:pPr>
      <w:r w:rsidRPr="00E22286">
        <w:rPr>
          <w:rFonts w:ascii="Tahoma" w:hAnsi="Tahoma" w:cs="Tahoma"/>
          <w:sz w:val="18"/>
          <w:szCs w:val="18"/>
        </w:rPr>
        <w:t>В ПФО пшеница 3 и 4 классов пользовалась повышенным спросом и поэтому прибавила в цене на 50 руб./т и 200 руб./т соответственно.</w:t>
      </w:r>
      <w:r>
        <w:rPr>
          <w:rFonts w:ascii="Tahoma" w:hAnsi="Tahoma" w:cs="Tahoma"/>
          <w:sz w:val="18"/>
          <w:szCs w:val="18"/>
        </w:rPr>
        <w:t xml:space="preserve"> </w:t>
      </w:r>
      <w:proofErr w:type="gramStart"/>
      <w:r w:rsidRPr="00E22286">
        <w:rPr>
          <w:rFonts w:ascii="Tahoma" w:hAnsi="Tahoma" w:cs="Tahoma"/>
          <w:sz w:val="18"/>
          <w:szCs w:val="18"/>
        </w:rPr>
        <w:t>На Урале ценовые котировки на пшеницу 3 класса выросли на 50 руб./т, на пшеницу 4 класса и продовольственную рожь – на 100 руб./т.</w:t>
      </w:r>
      <w:r w:rsidRPr="00441E72">
        <w:rPr>
          <w:rFonts w:ascii="Tahoma" w:hAnsi="Tahoma" w:cs="Tahoma"/>
          <w:sz w:val="18"/>
          <w:szCs w:val="18"/>
        </w:rPr>
        <w:t xml:space="preserve"> </w:t>
      </w:r>
      <w:r w:rsidRPr="00E22286">
        <w:rPr>
          <w:rFonts w:ascii="Tahoma" w:hAnsi="Tahoma" w:cs="Tahoma"/>
          <w:sz w:val="18"/>
          <w:szCs w:val="18"/>
        </w:rPr>
        <w:t>В Сибири закупочные цены на фуражные пшеницу и ячмень увеличились в среднем на 100 руб./т.</w:t>
      </w:r>
      <w:proofErr w:type="gramEnd"/>
    </w:p>
    <w:p w:rsidR="00EB18F6" w:rsidRPr="00E22286" w:rsidRDefault="00EB18F6" w:rsidP="00EB18F6">
      <w:pPr>
        <w:jc w:val="both"/>
        <w:rPr>
          <w:rFonts w:ascii="Tahoma" w:hAnsi="Tahoma" w:cs="Tahoma"/>
          <w:sz w:val="18"/>
          <w:szCs w:val="18"/>
        </w:rPr>
      </w:pPr>
    </w:p>
    <w:p w:rsidR="00EB18F6" w:rsidRPr="00441E72" w:rsidRDefault="00EB18F6" w:rsidP="00EB18F6">
      <w:pPr>
        <w:jc w:val="center"/>
        <w:rPr>
          <w:rFonts w:ascii="Tahoma" w:hAnsi="Tahoma" w:cs="Tahoma"/>
          <w:b/>
          <w:sz w:val="18"/>
          <w:szCs w:val="18"/>
        </w:rPr>
      </w:pPr>
      <w:r w:rsidRPr="00441E72">
        <w:rPr>
          <w:rFonts w:ascii="Tahoma" w:hAnsi="Tahoma" w:cs="Tahoma"/>
          <w:b/>
          <w:sz w:val="18"/>
          <w:szCs w:val="18"/>
        </w:rPr>
        <w:t>Цены на основные зерновые культуры в регионах (09.11.2015)</w:t>
      </w:r>
    </w:p>
    <w:p w:rsidR="00EB18F6" w:rsidRDefault="00EB18F6" w:rsidP="00EB18F6">
      <w:pPr>
        <w:jc w:val="center"/>
        <w:rPr>
          <w:rFonts w:ascii="Tahoma" w:hAnsi="Tahoma" w:cs="Tahoma"/>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25"/>
        <w:gridCol w:w="1386"/>
        <w:gridCol w:w="1386"/>
        <w:gridCol w:w="1386"/>
        <w:gridCol w:w="1088"/>
        <w:gridCol w:w="1178"/>
        <w:gridCol w:w="1396"/>
      </w:tblGrid>
      <w:tr w:rsidR="00EB18F6" w:rsidRPr="00A24A75" w:rsidTr="004200B6">
        <w:trPr>
          <w:trHeight w:val="36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Цена (руб./т, с НДС)</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пшеница 3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пшеница 4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пшеница 5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 xml:space="preserve">рожь </w:t>
            </w:r>
            <w:proofErr w:type="spellStart"/>
            <w:r w:rsidRPr="00887A15">
              <w:rPr>
                <w:rFonts w:ascii="Tahoma" w:hAnsi="Tahoma" w:cs="Tahoma"/>
                <w:color w:val="333333"/>
                <w:sz w:val="18"/>
                <w:szCs w:val="18"/>
                <w:lang w:eastAsia="ru-RU"/>
              </w:rPr>
              <w:t>продов</w:t>
            </w:r>
            <w:proofErr w:type="spellEnd"/>
            <w:r w:rsidRPr="00887A15">
              <w:rPr>
                <w:rFonts w:ascii="Tahoma" w:hAnsi="Tahoma" w:cs="Tahoma"/>
                <w:color w:val="333333"/>
                <w:sz w:val="18"/>
                <w:szCs w:val="18"/>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ячмень фураж.</w:t>
            </w:r>
          </w:p>
        </w:tc>
        <w:tc>
          <w:tcPr>
            <w:tcW w:w="0" w:type="auto"/>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кукуруза на зерно</w:t>
            </w:r>
          </w:p>
        </w:tc>
      </w:tr>
      <w:tr w:rsidR="00EB18F6" w:rsidRPr="00A24A75" w:rsidTr="004200B6">
        <w:trPr>
          <w:trHeight w:val="78"/>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ЦФО</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10000-11200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9200-10600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8500-10000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7700-9000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8000-9000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8000-9000</w:t>
            </w:r>
          </w:p>
        </w:tc>
      </w:tr>
      <w:tr w:rsidR="00EB18F6" w:rsidRPr="00A24A75" w:rsidTr="004200B6">
        <w:trPr>
          <w:trHeight w:val="67"/>
          <w:jc w:val="center"/>
        </w:trPr>
        <w:tc>
          <w:tcPr>
            <w:tcW w:w="0" w:type="auto"/>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ЮФО+СКФО</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11300-12200</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10700-11900</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9800-10900</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9400-10800</w:t>
            </w:r>
          </w:p>
        </w:tc>
        <w:tc>
          <w:tcPr>
            <w:tcW w:w="0" w:type="auto"/>
            <w:tcBorders>
              <w:top w:val="single" w:sz="6" w:space="0" w:color="000000"/>
              <w:left w:val="single" w:sz="6" w:space="0" w:color="000000"/>
              <w:right w:val="single" w:sz="6" w:space="0" w:color="000000"/>
            </w:tcBorders>
            <w:shd w:val="clear" w:color="auto" w:fill="FDE9D9" w:themeFill="accent6" w:themeFillTint="33"/>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8900-9600</w:t>
            </w:r>
          </w:p>
        </w:tc>
      </w:tr>
      <w:tr w:rsidR="00EB18F6" w:rsidRPr="00A24A75" w:rsidTr="004200B6">
        <w:trPr>
          <w:trHeight w:val="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ПФО</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9900-11000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9200-10200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8600-9500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7000-8200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7500-9000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8000-9000</w:t>
            </w:r>
          </w:p>
        </w:tc>
      </w:tr>
      <w:tr w:rsidR="00EB18F6" w:rsidRPr="00A24A75" w:rsidTr="004200B6">
        <w:trPr>
          <w:trHeight w:val="2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proofErr w:type="spellStart"/>
            <w:r w:rsidRPr="00887A15">
              <w:rPr>
                <w:rFonts w:ascii="Tahoma" w:hAnsi="Tahoma" w:cs="Tahoma"/>
                <w:color w:val="333333"/>
                <w:sz w:val="18"/>
                <w:szCs w:val="18"/>
                <w:lang w:eastAsia="ru-RU"/>
              </w:rPr>
              <w:t>УрФО</w:t>
            </w:r>
            <w:proofErr w:type="spellEnd"/>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9800-11000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9000-10000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8500-9500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6200-7000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7000-8000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w:t>
            </w:r>
          </w:p>
        </w:tc>
      </w:tr>
      <w:tr w:rsidR="00EB18F6" w:rsidRPr="00A24A75" w:rsidTr="004200B6">
        <w:trPr>
          <w:trHeight w:val="17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lastRenderedPageBreak/>
              <w:t>СФО</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10000-11500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9200-10000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8500-9300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6000-7500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7000-8000</w:t>
            </w:r>
          </w:p>
        </w:tc>
        <w:tc>
          <w:tcPr>
            <w:tcW w:w="0" w:type="auto"/>
            <w:tcBorders>
              <w:top w:val="single" w:sz="6" w:space="0" w:color="000000"/>
              <w:left w:val="single" w:sz="6" w:space="0" w:color="000000"/>
              <w:right w:val="single" w:sz="6" w:space="0" w:color="000000"/>
            </w:tcBorders>
            <w:shd w:val="clear" w:color="auto" w:fill="FFFFFF"/>
            <w:tcMar>
              <w:top w:w="45" w:type="dxa"/>
              <w:left w:w="45" w:type="dxa"/>
              <w:bottom w:w="45" w:type="dxa"/>
              <w:right w:w="45" w:type="dxa"/>
            </w:tcMar>
            <w:vAlign w:val="center"/>
            <w:hideMark/>
          </w:tcPr>
          <w:p w:rsidR="00EB18F6" w:rsidRPr="00887A15" w:rsidRDefault="00EB18F6" w:rsidP="004200B6">
            <w:pPr>
              <w:suppressAutoHyphens w:val="0"/>
              <w:spacing w:after="100" w:afterAutospacing="1"/>
              <w:jc w:val="center"/>
              <w:rPr>
                <w:rFonts w:ascii="Tahoma" w:hAnsi="Tahoma" w:cs="Tahoma"/>
                <w:color w:val="333333"/>
                <w:sz w:val="18"/>
                <w:szCs w:val="18"/>
                <w:lang w:eastAsia="ru-RU"/>
              </w:rPr>
            </w:pPr>
            <w:r w:rsidRPr="00887A15">
              <w:rPr>
                <w:rFonts w:ascii="Tahoma" w:hAnsi="Tahoma" w:cs="Tahoma"/>
                <w:color w:val="333333"/>
                <w:sz w:val="18"/>
                <w:szCs w:val="18"/>
                <w:lang w:eastAsia="ru-RU"/>
              </w:rPr>
              <w:t>-</w:t>
            </w:r>
          </w:p>
        </w:tc>
      </w:tr>
    </w:tbl>
    <w:p w:rsidR="00EB18F6" w:rsidRPr="00E22286" w:rsidRDefault="00EB18F6" w:rsidP="00EB18F6">
      <w:pPr>
        <w:jc w:val="center"/>
        <w:rPr>
          <w:rFonts w:ascii="Tahoma" w:hAnsi="Tahoma" w:cs="Tahoma"/>
          <w:sz w:val="18"/>
          <w:szCs w:val="18"/>
        </w:rPr>
      </w:pPr>
    </w:p>
    <w:p w:rsidR="00EB18F6" w:rsidRPr="00D8276E" w:rsidRDefault="00EB18F6" w:rsidP="00EB18F6">
      <w:pPr>
        <w:jc w:val="center"/>
        <w:rPr>
          <w:rFonts w:ascii="Tahoma" w:hAnsi="Tahoma" w:cs="Tahoma"/>
          <w:sz w:val="18"/>
          <w:szCs w:val="18"/>
        </w:rPr>
      </w:pPr>
      <w:r>
        <w:rPr>
          <w:rFonts w:ascii="Tahoma" w:hAnsi="Tahoma" w:cs="Tahoma"/>
          <w:b/>
          <w:sz w:val="18"/>
          <w:szCs w:val="18"/>
        </w:rPr>
        <w:t>Закупочные цены (за тонну)</w:t>
      </w:r>
      <w:r w:rsidRPr="00CB13BB">
        <w:rPr>
          <w:rFonts w:ascii="Tahoma" w:hAnsi="Tahoma" w:cs="Tahoma"/>
          <w:b/>
          <w:sz w:val="18"/>
          <w:szCs w:val="18"/>
        </w:rPr>
        <w:t xml:space="preserve"> перерабатывающих и </w:t>
      </w:r>
      <w:proofErr w:type="spellStart"/>
      <w:r w:rsidRPr="00CB13BB">
        <w:rPr>
          <w:rFonts w:ascii="Tahoma" w:hAnsi="Tahoma" w:cs="Tahoma"/>
          <w:b/>
          <w:sz w:val="18"/>
          <w:szCs w:val="18"/>
        </w:rPr>
        <w:t>зернотрейдерских</w:t>
      </w:r>
      <w:proofErr w:type="spellEnd"/>
      <w:r w:rsidRPr="00CB13BB">
        <w:rPr>
          <w:rFonts w:ascii="Tahoma" w:hAnsi="Tahoma" w:cs="Tahoma"/>
          <w:b/>
          <w:sz w:val="18"/>
          <w:szCs w:val="18"/>
        </w:rPr>
        <w:t xml:space="preserve"> организаций с 02.11.15 по 06.11.15 года</w:t>
      </w:r>
      <w:r>
        <w:rPr>
          <w:rFonts w:ascii="Tahoma" w:hAnsi="Tahoma" w:cs="Tahoma"/>
          <w:b/>
          <w:sz w:val="18"/>
          <w:szCs w:val="18"/>
        </w:rPr>
        <w:t xml:space="preserve"> </w:t>
      </w:r>
      <w:r w:rsidRPr="00D8276E">
        <w:rPr>
          <w:rFonts w:ascii="Tahoma" w:hAnsi="Tahoma" w:cs="Tahoma"/>
          <w:sz w:val="18"/>
          <w:szCs w:val="18"/>
        </w:rPr>
        <w:t>по версии «</w:t>
      </w:r>
      <w:proofErr w:type="spellStart"/>
      <w:r w:rsidRPr="00D8276E">
        <w:rPr>
          <w:rFonts w:ascii="Tahoma" w:hAnsi="Tahoma" w:cs="Tahoma"/>
          <w:sz w:val="18"/>
          <w:szCs w:val="18"/>
        </w:rPr>
        <w:t>АгроНовости</w:t>
      </w:r>
      <w:proofErr w:type="spellEnd"/>
      <w:r w:rsidRPr="00D8276E">
        <w:rPr>
          <w:rFonts w:ascii="Tahoma" w:hAnsi="Tahoma" w:cs="Tahoma"/>
          <w:sz w:val="18"/>
          <w:szCs w:val="18"/>
        </w:rPr>
        <w:t>»</w:t>
      </w:r>
    </w:p>
    <w:p w:rsidR="00EB18F6" w:rsidRPr="00D8276E" w:rsidRDefault="00EB18F6" w:rsidP="00EB18F6">
      <w:pPr>
        <w:rPr>
          <w:rFonts w:ascii="Tahoma" w:hAnsi="Tahoma" w:cs="Tahoma"/>
          <w:sz w:val="18"/>
          <w:szCs w:val="18"/>
        </w:rPr>
      </w:pPr>
    </w:p>
    <w:tbl>
      <w:tblPr>
        <w:tblW w:w="9280" w:type="dxa"/>
        <w:jc w:val="center"/>
        <w:tblInd w:w="93" w:type="dxa"/>
        <w:tblLook w:val="04A0"/>
      </w:tblPr>
      <w:tblGrid>
        <w:gridCol w:w="2440"/>
        <w:gridCol w:w="1809"/>
        <w:gridCol w:w="1843"/>
        <w:gridCol w:w="1781"/>
        <w:gridCol w:w="1407"/>
      </w:tblGrid>
      <w:tr w:rsidR="00EB18F6" w:rsidRPr="00887A15" w:rsidTr="004200B6">
        <w:trPr>
          <w:trHeight w:val="409"/>
          <w:jc w:val="center"/>
        </w:trPr>
        <w:tc>
          <w:tcPr>
            <w:tcW w:w="244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регион</w:t>
            </w:r>
          </w:p>
        </w:tc>
        <w:tc>
          <w:tcPr>
            <w:tcW w:w="1809"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пшеница 3 класс</w:t>
            </w:r>
          </w:p>
        </w:tc>
        <w:tc>
          <w:tcPr>
            <w:tcW w:w="1843"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пшеница 4 класс</w:t>
            </w:r>
          </w:p>
        </w:tc>
        <w:tc>
          <w:tcPr>
            <w:tcW w:w="1781"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пшеница 5 класс</w:t>
            </w:r>
          </w:p>
        </w:tc>
        <w:tc>
          <w:tcPr>
            <w:tcW w:w="1407"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подсолнечник</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Краснодарский край</w:t>
            </w:r>
          </w:p>
        </w:tc>
        <w:tc>
          <w:tcPr>
            <w:tcW w:w="1809" w:type="dxa"/>
            <w:tcBorders>
              <w:top w:val="nil"/>
              <w:left w:val="nil"/>
              <w:bottom w:val="single" w:sz="4" w:space="0" w:color="auto"/>
              <w:right w:val="single" w:sz="4" w:space="0" w:color="auto"/>
            </w:tcBorders>
            <w:shd w:val="clear" w:color="auto" w:fill="FDE9D9" w:themeFill="accent6" w:themeFillTint="33"/>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12200</w:t>
            </w:r>
          </w:p>
        </w:tc>
        <w:tc>
          <w:tcPr>
            <w:tcW w:w="1843" w:type="dxa"/>
            <w:tcBorders>
              <w:top w:val="nil"/>
              <w:left w:val="nil"/>
              <w:bottom w:val="single" w:sz="4" w:space="0" w:color="auto"/>
              <w:right w:val="single" w:sz="4" w:space="0" w:color="auto"/>
            </w:tcBorders>
            <w:shd w:val="clear" w:color="auto" w:fill="FDE9D9" w:themeFill="accent6" w:themeFillTint="33"/>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12000</w:t>
            </w:r>
          </w:p>
        </w:tc>
        <w:tc>
          <w:tcPr>
            <w:tcW w:w="1781" w:type="dxa"/>
            <w:tcBorders>
              <w:top w:val="nil"/>
              <w:left w:val="nil"/>
              <w:bottom w:val="single" w:sz="4" w:space="0" w:color="auto"/>
              <w:right w:val="single" w:sz="4" w:space="0" w:color="auto"/>
            </w:tcBorders>
            <w:shd w:val="clear" w:color="auto" w:fill="FDE9D9" w:themeFill="accent6" w:themeFillTint="33"/>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p>
        </w:tc>
        <w:tc>
          <w:tcPr>
            <w:tcW w:w="1407" w:type="dxa"/>
            <w:tcBorders>
              <w:top w:val="nil"/>
              <w:left w:val="nil"/>
              <w:bottom w:val="single" w:sz="4" w:space="0" w:color="auto"/>
              <w:right w:val="single" w:sz="4" w:space="0" w:color="auto"/>
            </w:tcBorders>
            <w:shd w:val="clear" w:color="auto" w:fill="FDE9D9" w:themeFill="accent6" w:themeFillTint="33"/>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21000-24000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Ростовская область</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11600-12400</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11150</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10900</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21500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Ставропольский край</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21500-24000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Волгоградская область</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19000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Липецкая область</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21500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Саратовская область</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9000</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8200</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20500-22500</w:t>
            </w:r>
          </w:p>
        </w:tc>
      </w:tr>
      <w:tr w:rsidR="00EB18F6" w:rsidRPr="00887A15" w:rsidTr="004200B6">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Алтайский край</w:t>
            </w:r>
          </w:p>
        </w:tc>
        <w:tc>
          <w:tcPr>
            <w:tcW w:w="1809"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781"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Pr>
                <w:rFonts w:ascii="Tahoma" w:hAnsi="Tahoma" w:cs="Tahoma"/>
                <w:color w:val="000000"/>
                <w:sz w:val="18"/>
                <w:szCs w:val="18"/>
                <w:lang w:eastAsia="ru-RU"/>
              </w:rPr>
              <w:t>-</w:t>
            </w:r>
          </w:p>
        </w:tc>
        <w:tc>
          <w:tcPr>
            <w:tcW w:w="1407" w:type="dxa"/>
            <w:tcBorders>
              <w:top w:val="nil"/>
              <w:left w:val="nil"/>
              <w:bottom w:val="single" w:sz="4" w:space="0" w:color="auto"/>
              <w:right w:val="single" w:sz="4" w:space="0" w:color="auto"/>
            </w:tcBorders>
            <w:shd w:val="clear" w:color="auto" w:fill="auto"/>
            <w:noWrap/>
            <w:vAlign w:val="center"/>
            <w:hideMark/>
          </w:tcPr>
          <w:p w:rsidR="00EB18F6" w:rsidRPr="00887A15" w:rsidRDefault="00EB18F6" w:rsidP="004200B6">
            <w:pPr>
              <w:suppressAutoHyphens w:val="0"/>
              <w:jc w:val="center"/>
              <w:rPr>
                <w:rFonts w:ascii="Tahoma" w:hAnsi="Tahoma" w:cs="Tahoma"/>
                <w:color w:val="000000"/>
                <w:sz w:val="18"/>
                <w:szCs w:val="18"/>
                <w:lang w:eastAsia="ru-RU"/>
              </w:rPr>
            </w:pPr>
            <w:r w:rsidRPr="00887A15">
              <w:rPr>
                <w:rFonts w:ascii="Tahoma" w:hAnsi="Tahoma" w:cs="Tahoma"/>
                <w:color w:val="000000"/>
                <w:sz w:val="18"/>
                <w:szCs w:val="18"/>
                <w:lang w:eastAsia="ru-RU"/>
              </w:rPr>
              <w:t>22000-23000</w:t>
            </w:r>
          </w:p>
        </w:tc>
      </w:tr>
    </w:tbl>
    <w:p w:rsidR="00EB18F6" w:rsidRDefault="00EB18F6" w:rsidP="00EB18F6">
      <w:pPr>
        <w:rPr>
          <w:rFonts w:ascii="Tahoma" w:hAnsi="Tahoma" w:cs="Tahoma"/>
          <w:sz w:val="18"/>
          <w:szCs w:val="18"/>
        </w:rPr>
      </w:pPr>
    </w:p>
    <w:p w:rsidR="00EB18F6" w:rsidRPr="00D8276E" w:rsidRDefault="00EB18F6" w:rsidP="00EB18F6">
      <w:pPr>
        <w:jc w:val="center"/>
        <w:rPr>
          <w:rFonts w:ascii="Tahoma" w:hAnsi="Tahoma" w:cs="Tahoma"/>
          <w:sz w:val="18"/>
          <w:szCs w:val="18"/>
        </w:rPr>
      </w:pPr>
      <w:r w:rsidRPr="00563693">
        <w:rPr>
          <w:rFonts w:ascii="Tahoma" w:hAnsi="Tahoma" w:cs="Tahoma"/>
          <w:b/>
          <w:sz w:val="18"/>
          <w:szCs w:val="18"/>
        </w:rPr>
        <w:t xml:space="preserve">Средние закупочные цены на основные зерновые культуры в разрезе муниципальных районов субъектов РФ на 09.11.2015 г. </w:t>
      </w:r>
      <w:proofErr w:type="spellStart"/>
      <w:r w:rsidRPr="00563693">
        <w:rPr>
          <w:rFonts w:ascii="Tahoma" w:hAnsi="Tahoma" w:cs="Tahoma"/>
          <w:b/>
          <w:sz w:val="18"/>
          <w:szCs w:val="18"/>
        </w:rPr>
        <w:t>руб</w:t>
      </w:r>
      <w:proofErr w:type="spellEnd"/>
      <w:r w:rsidRPr="00563693">
        <w:rPr>
          <w:rFonts w:ascii="Tahoma" w:hAnsi="Tahoma" w:cs="Tahoma"/>
          <w:b/>
          <w:sz w:val="18"/>
          <w:szCs w:val="18"/>
        </w:rPr>
        <w:t>/т.</w:t>
      </w:r>
      <w:r>
        <w:rPr>
          <w:rFonts w:ascii="Tahoma" w:hAnsi="Tahoma" w:cs="Tahoma"/>
          <w:b/>
          <w:sz w:val="18"/>
          <w:szCs w:val="18"/>
        </w:rPr>
        <w:t xml:space="preserve"> </w:t>
      </w:r>
      <w:r w:rsidRPr="00D8276E">
        <w:rPr>
          <w:rFonts w:ascii="Tahoma" w:hAnsi="Tahoma" w:cs="Tahoma"/>
          <w:sz w:val="18"/>
          <w:szCs w:val="18"/>
        </w:rPr>
        <w:t>по данным ФГБУ «</w:t>
      </w:r>
      <w:proofErr w:type="spellStart"/>
      <w:r w:rsidRPr="00D8276E">
        <w:rPr>
          <w:rFonts w:ascii="Tahoma" w:hAnsi="Tahoma" w:cs="Tahoma"/>
          <w:sz w:val="18"/>
          <w:szCs w:val="18"/>
        </w:rPr>
        <w:t>Спеццентручет</w:t>
      </w:r>
      <w:proofErr w:type="spellEnd"/>
      <w:r w:rsidRPr="00D8276E">
        <w:rPr>
          <w:rFonts w:ascii="Tahoma" w:hAnsi="Tahoma" w:cs="Tahoma"/>
          <w:sz w:val="18"/>
          <w:szCs w:val="18"/>
        </w:rPr>
        <w:t xml:space="preserve"> в АПК»</w:t>
      </w:r>
    </w:p>
    <w:tbl>
      <w:tblPr>
        <w:tblW w:w="6769" w:type="dxa"/>
        <w:jc w:val="center"/>
        <w:tblInd w:w="-465" w:type="dxa"/>
        <w:tblLook w:val="04A0"/>
      </w:tblPr>
      <w:tblGrid>
        <w:gridCol w:w="2022"/>
        <w:gridCol w:w="1844"/>
        <w:gridCol w:w="1844"/>
        <w:gridCol w:w="1059"/>
      </w:tblGrid>
      <w:tr w:rsidR="00EB18F6" w:rsidRPr="00563693" w:rsidTr="004200B6">
        <w:trPr>
          <w:trHeight w:val="681"/>
          <w:jc w:val="center"/>
        </w:trPr>
        <w:tc>
          <w:tcPr>
            <w:tcW w:w="20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ind w:firstLineChars="100" w:firstLine="180"/>
              <w:outlineLvl w:val="0"/>
              <w:rPr>
                <w:rFonts w:ascii="Tahoma" w:hAnsi="Tahoma" w:cs="Tahoma"/>
                <w:color w:val="000000"/>
                <w:sz w:val="18"/>
                <w:szCs w:val="18"/>
                <w:lang w:eastAsia="ru-RU"/>
              </w:rPr>
            </w:pPr>
          </w:p>
        </w:tc>
        <w:tc>
          <w:tcPr>
            <w:tcW w:w="184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18F6" w:rsidRPr="00563693" w:rsidRDefault="00EB18F6" w:rsidP="004200B6">
            <w:pPr>
              <w:jc w:val="center"/>
              <w:rPr>
                <w:rFonts w:ascii="Tahoma" w:hAnsi="Tahoma" w:cs="Tahoma"/>
                <w:color w:val="000000"/>
                <w:sz w:val="18"/>
                <w:szCs w:val="18"/>
              </w:rPr>
            </w:pPr>
            <w:r w:rsidRPr="00563693">
              <w:rPr>
                <w:rFonts w:ascii="Tahoma" w:hAnsi="Tahoma" w:cs="Tahoma"/>
                <w:color w:val="000000"/>
                <w:sz w:val="18"/>
                <w:szCs w:val="18"/>
              </w:rPr>
              <w:t>Пшеница продовольственная</w:t>
            </w:r>
            <w:r w:rsidRPr="00563693">
              <w:rPr>
                <w:rFonts w:ascii="Tahoma" w:hAnsi="Tahoma" w:cs="Tahoma"/>
                <w:color w:val="000000"/>
                <w:sz w:val="18"/>
                <w:szCs w:val="18"/>
              </w:rPr>
              <w:br/>
              <w:t>мягкая 3 класса</w:t>
            </w:r>
          </w:p>
        </w:tc>
        <w:tc>
          <w:tcPr>
            <w:tcW w:w="184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18F6" w:rsidRPr="00563693" w:rsidRDefault="00EB18F6" w:rsidP="004200B6">
            <w:pPr>
              <w:jc w:val="center"/>
              <w:rPr>
                <w:rFonts w:ascii="Tahoma" w:hAnsi="Tahoma" w:cs="Tahoma"/>
                <w:color w:val="000000"/>
                <w:sz w:val="18"/>
                <w:szCs w:val="18"/>
              </w:rPr>
            </w:pPr>
            <w:r w:rsidRPr="00563693">
              <w:rPr>
                <w:rFonts w:ascii="Tahoma" w:hAnsi="Tahoma" w:cs="Tahoma"/>
                <w:color w:val="000000"/>
                <w:sz w:val="18"/>
                <w:szCs w:val="18"/>
              </w:rPr>
              <w:t>Пшеница продовольственная</w:t>
            </w:r>
            <w:r w:rsidRPr="00563693">
              <w:rPr>
                <w:rFonts w:ascii="Tahoma" w:hAnsi="Tahoma" w:cs="Tahoma"/>
                <w:color w:val="000000"/>
                <w:sz w:val="18"/>
                <w:szCs w:val="18"/>
              </w:rPr>
              <w:br/>
              <w:t>мягкая 4 класса</w:t>
            </w:r>
          </w:p>
        </w:tc>
        <w:tc>
          <w:tcPr>
            <w:tcW w:w="105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18F6" w:rsidRPr="00563693" w:rsidRDefault="00EB18F6" w:rsidP="004200B6">
            <w:pPr>
              <w:jc w:val="center"/>
              <w:rPr>
                <w:rFonts w:ascii="Tahoma" w:hAnsi="Tahoma" w:cs="Tahoma"/>
                <w:color w:val="000000"/>
                <w:sz w:val="18"/>
                <w:szCs w:val="18"/>
              </w:rPr>
            </w:pPr>
            <w:r w:rsidRPr="00563693">
              <w:rPr>
                <w:rFonts w:ascii="Tahoma" w:hAnsi="Tahoma" w:cs="Tahoma"/>
                <w:color w:val="000000"/>
                <w:sz w:val="18"/>
                <w:szCs w:val="18"/>
              </w:rPr>
              <w:t>Пшеница фуражная</w:t>
            </w:r>
          </w:p>
        </w:tc>
      </w:tr>
      <w:tr w:rsidR="00EB18F6" w:rsidRPr="00563693" w:rsidTr="004200B6">
        <w:trPr>
          <w:trHeight w:val="141"/>
          <w:jc w:val="center"/>
        </w:trPr>
        <w:tc>
          <w:tcPr>
            <w:tcW w:w="20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outlineLvl w:val="0"/>
              <w:rPr>
                <w:rFonts w:ascii="Tahoma" w:hAnsi="Tahoma" w:cs="Tahoma"/>
                <w:color w:val="000000"/>
                <w:sz w:val="18"/>
                <w:szCs w:val="18"/>
                <w:lang w:eastAsia="ru-RU"/>
              </w:rPr>
            </w:pPr>
            <w:r w:rsidRPr="00563693">
              <w:rPr>
                <w:rFonts w:ascii="Tahoma" w:hAnsi="Tahoma" w:cs="Tahoma"/>
                <w:color w:val="000000"/>
                <w:sz w:val="18"/>
                <w:szCs w:val="18"/>
                <w:lang w:eastAsia="ru-RU"/>
              </w:rPr>
              <w:t>Краснодарский край</w:t>
            </w:r>
          </w:p>
        </w:tc>
        <w:tc>
          <w:tcPr>
            <w:tcW w:w="184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jc w:val="center"/>
              <w:outlineLvl w:val="0"/>
              <w:rPr>
                <w:rFonts w:ascii="Tahoma" w:hAnsi="Tahoma" w:cs="Tahoma"/>
                <w:color w:val="000000"/>
                <w:sz w:val="18"/>
                <w:szCs w:val="18"/>
                <w:lang w:eastAsia="ru-RU"/>
              </w:rPr>
            </w:pPr>
            <w:r w:rsidRPr="00563693">
              <w:rPr>
                <w:rFonts w:ascii="Tahoma" w:hAnsi="Tahoma" w:cs="Tahoma"/>
                <w:color w:val="000000"/>
                <w:sz w:val="18"/>
                <w:szCs w:val="18"/>
                <w:lang w:eastAsia="ru-RU"/>
              </w:rPr>
              <w:t>10 700</w:t>
            </w:r>
          </w:p>
        </w:tc>
        <w:tc>
          <w:tcPr>
            <w:tcW w:w="184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jc w:val="center"/>
              <w:outlineLvl w:val="0"/>
              <w:rPr>
                <w:rFonts w:ascii="Tahoma" w:hAnsi="Tahoma" w:cs="Tahoma"/>
                <w:color w:val="000000"/>
                <w:sz w:val="18"/>
                <w:szCs w:val="18"/>
                <w:lang w:eastAsia="ru-RU"/>
              </w:rPr>
            </w:pPr>
            <w:r w:rsidRPr="00563693">
              <w:rPr>
                <w:rFonts w:ascii="Tahoma" w:hAnsi="Tahoma" w:cs="Tahoma"/>
                <w:color w:val="000000"/>
                <w:sz w:val="18"/>
                <w:szCs w:val="18"/>
                <w:lang w:eastAsia="ru-RU"/>
              </w:rPr>
              <w:t>8 883</w:t>
            </w:r>
          </w:p>
        </w:tc>
        <w:tc>
          <w:tcPr>
            <w:tcW w:w="1059"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jc w:val="center"/>
              <w:outlineLvl w:val="0"/>
              <w:rPr>
                <w:rFonts w:ascii="Tahoma" w:hAnsi="Tahoma" w:cs="Tahoma"/>
                <w:color w:val="000000"/>
                <w:sz w:val="18"/>
                <w:szCs w:val="18"/>
                <w:lang w:eastAsia="ru-RU"/>
              </w:rPr>
            </w:pPr>
            <w:r w:rsidRPr="00563693">
              <w:rPr>
                <w:rFonts w:ascii="Tahoma" w:hAnsi="Tahoma" w:cs="Tahoma"/>
                <w:color w:val="000000"/>
                <w:sz w:val="18"/>
                <w:szCs w:val="18"/>
                <w:lang w:eastAsia="ru-RU"/>
              </w:rPr>
              <w:t>8 050</w:t>
            </w:r>
          </w:p>
        </w:tc>
      </w:tr>
      <w:tr w:rsidR="00EB18F6" w:rsidRPr="00563693" w:rsidTr="004200B6">
        <w:trPr>
          <w:trHeight w:val="30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proofErr w:type="spellStart"/>
            <w:r w:rsidRPr="00563693">
              <w:rPr>
                <w:rFonts w:ascii="Tahoma" w:hAnsi="Tahoma" w:cs="Tahoma"/>
                <w:color w:val="000000"/>
                <w:sz w:val="18"/>
                <w:szCs w:val="18"/>
                <w:lang w:eastAsia="ru-RU"/>
              </w:rPr>
              <w:t>Белоглинский</w:t>
            </w:r>
            <w:proofErr w:type="spellEnd"/>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10 450</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8 800</w:t>
            </w:r>
          </w:p>
        </w:tc>
        <w:tc>
          <w:tcPr>
            <w:tcW w:w="1059"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8 000</w:t>
            </w:r>
          </w:p>
        </w:tc>
      </w:tr>
      <w:tr w:rsidR="00EB18F6" w:rsidRPr="00563693" w:rsidTr="004200B6">
        <w:trPr>
          <w:trHeight w:val="30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Каневской </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10 600</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8 950</w:t>
            </w:r>
          </w:p>
        </w:tc>
        <w:tc>
          <w:tcPr>
            <w:tcW w:w="1059"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8 150</w:t>
            </w:r>
          </w:p>
        </w:tc>
      </w:tr>
      <w:tr w:rsidR="00EB18F6" w:rsidRPr="00563693" w:rsidTr="004200B6">
        <w:trPr>
          <w:trHeight w:val="30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Ленинградский </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10 550</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8 900</w:t>
            </w:r>
          </w:p>
        </w:tc>
        <w:tc>
          <w:tcPr>
            <w:tcW w:w="1059"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8 100</w:t>
            </w:r>
          </w:p>
        </w:tc>
      </w:tr>
      <w:tr w:rsidR="00EB18F6" w:rsidRPr="00563693" w:rsidTr="004200B6">
        <w:trPr>
          <w:trHeight w:val="30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proofErr w:type="spellStart"/>
            <w:r w:rsidRPr="00563693">
              <w:rPr>
                <w:rFonts w:ascii="Tahoma" w:hAnsi="Tahoma" w:cs="Tahoma"/>
                <w:color w:val="000000"/>
                <w:sz w:val="18"/>
                <w:szCs w:val="18"/>
                <w:lang w:eastAsia="ru-RU"/>
              </w:rPr>
              <w:t>Новопокровский</w:t>
            </w:r>
            <w:proofErr w:type="spellEnd"/>
            <w:r w:rsidRPr="00563693">
              <w:rPr>
                <w:rFonts w:ascii="Tahoma" w:hAnsi="Tahoma" w:cs="Tahoma"/>
                <w:color w:val="000000"/>
                <w:sz w:val="18"/>
                <w:szCs w:val="18"/>
                <w:lang w:eastAsia="ru-RU"/>
              </w:rPr>
              <w:t xml:space="preserve"> </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10 400</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c>
          <w:tcPr>
            <w:tcW w:w="1059"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7 950</w:t>
            </w:r>
          </w:p>
        </w:tc>
      </w:tr>
      <w:tr w:rsidR="00EB18F6" w:rsidRPr="00563693" w:rsidTr="004200B6">
        <w:trPr>
          <w:trHeight w:val="30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Темрюкский </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11 500</w:t>
            </w:r>
          </w:p>
        </w:tc>
        <w:tc>
          <w:tcPr>
            <w:tcW w:w="1844"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c>
          <w:tcPr>
            <w:tcW w:w="1059"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bl>
    <w:p w:rsidR="00EB18F6" w:rsidRDefault="00EB18F6" w:rsidP="00EB18F6">
      <w:pPr>
        <w:rPr>
          <w:rFonts w:ascii="Tahoma" w:hAnsi="Tahoma" w:cs="Tahoma"/>
          <w:sz w:val="18"/>
          <w:szCs w:val="18"/>
        </w:rPr>
      </w:pPr>
    </w:p>
    <w:p w:rsidR="00EB18F6" w:rsidRDefault="00EB18F6" w:rsidP="00EB18F6">
      <w:pPr>
        <w:rPr>
          <w:rFonts w:ascii="Tahoma" w:hAnsi="Tahoma" w:cs="Tahoma"/>
          <w:sz w:val="18"/>
          <w:szCs w:val="18"/>
        </w:rPr>
      </w:pPr>
      <w:r>
        <w:rPr>
          <w:rFonts w:ascii="Tahoma" w:hAnsi="Tahoma" w:cs="Tahoma"/>
          <w:sz w:val="18"/>
          <w:szCs w:val="18"/>
        </w:rPr>
        <w:t>Это цены «наличные», а по проведению биржевых торгов последняя информация такая:</w:t>
      </w:r>
    </w:p>
    <w:p w:rsidR="00EB18F6" w:rsidRPr="00E22286" w:rsidRDefault="00EB18F6" w:rsidP="00EB18F6">
      <w:pPr>
        <w:ind w:firstLine="720"/>
        <w:jc w:val="both"/>
        <w:rPr>
          <w:rFonts w:ascii="Tahoma" w:hAnsi="Tahoma" w:cs="Tahoma"/>
          <w:sz w:val="18"/>
          <w:szCs w:val="18"/>
        </w:rPr>
      </w:pPr>
      <w:r w:rsidRPr="00E22286">
        <w:rPr>
          <w:rFonts w:ascii="Tahoma" w:hAnsi="Tahoma" w:cs="Tahoma"/>
          <w:sz w:val="18"/>
          <w:szCs w:val="18"/>
        </w:rPr>
        <w:t xml:space="preserve">В результате проведения биржевых торгов с 19 августа по 5 ноября 2015 года в государственный интервенционный фонд было закуплено 206 654 тонн пшеницы 3 класса, 155 736 тонн пшеницы 4 класса, 42 067 тонн фуражной пшеницы, 7 425 тонн продовольственной ржи, 8 910 тонн фуражного ячменя. Всего за время проведения закупочных интервенций у российских </w:t>
      </w:r>
      <w:proofErr w:type="spellStart"/>
      <w:r w:rsidRPr="00E22286">
        <w:rPr>
          <w:rFonts w:ascii="Tahoma" w:hAnsi="Tahoma" w:cs="Tahoma"/>
          <w:sz w:val="18"/>
          <w:szCs w:val="18"/>
        </w:rPr>
        <w:t>сельхозтоваропроизводителей</w:t>
      </w:r>
      <w:proofErr w:type="spellEnd"/>
      <w:r w:rsidRPr="00E22286">
        <w:rPr>
          <w:rFonts w:ascii="Tahoma" w:hAnsi="Tahoma" w:cs="Tahoma"/>
          <w:sz w:val="18"/>
          <w:szCs w:val="18"/>
        </w:rPr>
        <w:t xml:space="preserve"> было приобретено 420 792 тонн зерна на общую сумму 4,3 млрд. руб.</w:t>
      </w:r>
    </w:p>
    <w:p w:rsidR="00EB18F6" w:rsidRDefault="00EB18F6" w:rsidP="00EB18F6">
      <w:pPr>
        <w:rPr>
          <w:rFonts w:ascii="Tahoma" w:hAnsi="Tahoma" w:cs="Tahoma"/>
          <w:sz w:val="18"/>
          <w:szCs w:val="18"/>
        </w:rPr>
      </w:pPr>
    </w:p>
    <w:p w:rsidR="00EB18F6" w:rsidRPr="00E22286" w:rsidRDefault="00EB18F6" w:rsidP="00EB18F6">
      <w:pPr>
        <w:jc w:val="both"/>
        <w:rPr>
          <w:rFonts w:ascii="Tahoma" w:hAnsi="Tahoma" w:cs="Tahoma"/>
          <w:sz w:val="18"/>
          <w:szCs w:val="18"/>
        </w:rPr>
      </w:pPr>
      <w:r>
        <w:rPr>
          <w:rFonts w:ascii="Tahoma" w:hAnsi="Tahoma" w:cs="Tahoma"/>
          <w:sz w:val="18"/>
          <w:szCs w:val="18"/>
        </w:rPr>
        <w:t>Прошлись по ценам, теперь по поводу экспорта:</w:t>
      </w:r>
    </w:p>
    <w:p w:rsidR="00EB18F6" w:rsidRDefault="00EB18F6" w:rsidP="00EB18F6">
      <w:pPr>
        <w:jc w:val="both"/>
        <w:rPr>
          <w:rFonts w:ascii="Tahoma" w:hAnsi="Tahoma" w:cs="Tahoma"/>
          <w:b/>
          <w:sz w:val="18"/>
          <w:szCs w:val="18"/>
        </w:rPr>
      </w:pPr>
    </w:p>
    <w:p w:rsidR="00EB18F6" w:rsidRPr="00441E72" w:rsidRDefault="00EB18F6" w:rsidP="00EB18F6">
      <w:pPr>
        <w:jc w:val="both"/>
        <w:rPr>
          <w:rFonts w:ascii="Tahoma" w:hAnsi="Tahoma" w:cs="Tahoma"/>
          <w:b/>
          <w:sz w:val="18"/>
          <w:szCs w:val="18"/>
        </w:rPr>
      </w:pPr>
      <w:r w:rsidRPr="00441E72">
        <w:rPr>
          <w:rFonts w:ascii="Tahoma" w:hAnsi="Tahoma" w:cs="Tahoma"/>
          <w:b/>
          <w:sz w:val="18"/>
          <w:szCs w:val="18"/>
        </w:rPr>
        <w:t xml:space="preserve">На Кубани пошлины не привели к серьезному снижению экспорта пшеницы </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Темпы отправки зерна через порты Краснодарского края в этом году сохраняются на уровне </w:t>
      </w:r>
      <w:proofErr w:type="gramStart"/>
      <w:r w:rsidRPr="00FD0E14">
        <w:rPr>
          <w:rFonts w:ascii="Tahoma" w:hAnsi="Tahoma" w:cs="Tahoma"/>
          <w:sz w:val="18"/>
          <w:szCs w:val="18"/>
        </w:rPr>
        <w:t>прошлогодних</w:t>
      </w:r>
      <w:proofErr w:type="gramEnd"/>
      <w:r w:rsidRPr="00FD0E14">
        <w:rPr>
          <w:rFonts w:ascii="Tahoma" w:hAnsi="Tahoma" w:cs="Tahoma"/>
          <w:sz w:val="18"/>
          <w:szCs w:val="18"/>
        </w:rPr>
        <w:t xml:space="preserve"> несмотря на экспортные пошлины. По словам участников рынка, пошлины привели лишь к снижению выручки аграриев.</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Экспортная пошлина на зерно была введена с 1 февраля 2015 года решением правительства РФ. Она составила 15% таможенной стоимости плюс €7,5, но не менее €35 за 1 тонну. С 1 июля пошлину для всех видов экспортируемого зерна повысили до 50% таможенной стоимости с вычетом 5,5 тыс. рублей. С 1 октября вычет увеличили до 6,5 </w:t>
      </w:r>
      <w:proofErr w:type="spellStart"/>
      <w:proofErr w:type="gramStart"/>
      <w:r w:rsidRPr="00FD0E14">
        <w:rPr>
          <w:rFonts w:ascii="Tahoma" w:hAnsi="Tahoma" w:cs="Tahoma"/>
          <w:sz w:val="18"/>
          <w:szCs w:val="18"/>
        </w:rPr>
        <w:t>тыс</w:t>
      </w:r>
      <w:proofErr w:type="spellEnd"/>
      <w:proofErr w:type="gramEnd"/>
      <w:r w:rsidRPr="00FD0E14">
        <w:rPr>
          <w:rFonts w:ascii="Tahoma" w:hAnsi="Tahoma" w:cs="Tahoma"/>
          <w:sz w:val="18"/>
          <w:szCs w:val="18"/>
        </w:rPr>
        <w:t xml:space="preserve"> руб., фактически уменьшив размер выплаты на 1 тыс., а также полностью отменили плату за вывоз пшеницы твердых сортов.</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По данным краевого управления </w:t>
      </w:r>
      <w:proofErr w:type="spellStart"/>
      <w:r w:rsidRPr="00FD0E14">
        <w:rPr>
          <w:rFonts w:ascii="Tahoma" w:hAnsi="Tahoma" w:cs="Tahoma"/>
          <w:sz w:val="18"/>
          <w:szCs w:val="18"/>
        </w:rPr>
        <w:t>Россельхознадзора</w:t>
      </w:r>
      <w:proofErr w:type="spellEnd"/>
      <w:r w:rsidRPr="00FD0E14">
        <w:rPr>
          <w:rFonts w:ascii="Tahoma" w:hAnsi="Tahoma" w:cs="Tahoma"/>
          <w:sz w:val="18"/>
          <w:szCs w:val="18"/>
        </w:rPr>
        <w:t xml:space="preserve">, за первые 9 месяцев 2015 года из морских портов Кубани на экспорт было отгружено 16,26 </w:t>
      </w:r>
      <w:proofErr w:type="spellStart"/>
      <w:proofErr w:type="gramStart"/>
      <w:r w:rsidRPr="00FD0E14">
        <w:rPr>
          <w:rFonts w:ascii="Tahoma" w:hAnsi="Tahoma" w:cs="Tahoma"/>
          <w:sz w:val="18"/>
          <w:szCs w:val="18"/>
        </w:rPr>
        <w:t>млн</w:t>
      </w:r>
      <w:proofErr w:type="spellEnd"/>
      <w:proofErr w:type="gramEnd"/>
      <w:r w:rsidRPr="00FD0E14">
        <w:rPr>
          <w:rFonts w:ascii="Tahoma" w:hAnsi="Tahoma" w:cs="Tahoma"/>
          <w:sz w:val="18"/>
          <w:szCs w:val="18"/>
        </w:rPr>
        <w:t xml:space="preserve"> тонн цельного и переработанного зерна. Из них 10,62 </w:t>
      </w:r>
      <w:proofErr w:type="spellStart"/>
      <w:proofErr w:type="gramStart"/>
      <w:r w:rsidRPr="00FD0E14">
        <w:rPr>
          <w:rFonts w:ascii="Tahoma" w:hAnsi="Tahoma" w:cs="Tahoma"/>
          <w:sz w:val="18"/>
          <w:szCs w:val="18"/>
        </w:rPr>
        <w:t>млн</w:t>
      </w:r>
      <w:proofErr w:type="spellEnd"/>
      <w:proofErr w:type="gramEnd"/>
      <w:r w:rsidRPr="00FD0E14">
        <w:rPr>
          <w:rFonts w:ascii="Tahoma" w:hAnsi="Tahoma" w:cs="Tahoma"/>
          <w:sz w:val="18"/>
          <w:szCs w:val="18"/>
        </w:rPr>
        <w:t xml:space="preserve"> тонн пришлось на пшеницу. Это лишь на 8,6% меньше, чем было экспортировано в январе-сентябре 2014г. (11,63 </w:t>
      </w:r>
      <w:proofErr w:type="spellStart"/>
      <w:proofErr w:type="gramStart"/>
      <w:r w:rsidRPr="00FD0E14">
        <w:rPr>
          <w:rFonts w:ascii="Tahoma" w:hAnsi="Tahoma" w:cs="Tahoma"/>
          <w:sz w:val="18"/>
          <w:szCs w:val="18"/>
        </w:rPr>
        <w:t>млн</w:t>
      </w:r>
      <w:proofErr w:type="spellEnd"/>
      <w:proofErr w:type="gramEnd"/>
      <w:r w:rsidRPr="00FD0E14">
        <w:rPr>
          <w:rFonts w:ascii="Tahoma" w:hAnsi="Tahoma" w:cs="Tahoma"/>
          <w:sz w:val="18"/>
          <w:szCs w:val="18"/>
        </w:rPr>
        <w:t xml:space="preserve"> тонн). По данным Минсельхоза, в целом по РФ введение заградительных пошлин на зерно привело к сокращению объемов российского зернового экспорта на треть (на 18 сентября 2015г. из России было вывезено 6 </w:t>
      </w:r>
      <w:proofErr w:type="spellStart"/>
      <w:proofErr w:type="gramStart"/>
      <w:r w:rsidRPr="00FD0E14">
        <w:rPr>
          <w:rFonts w:ascii="Tahoma" w:hAnsi="Tahoma" w:cs="Tahoma"/>
          <w:sz w:val="18"/>
          <w:szCs w:val="18"/>
        </w:rPr>
        <w:t>млн</w:t>
      </w:r>
      <w:proofErr w:type="spellEnd"/>
      <w:proofErr w:type="gramEnd"/>
      <w:r w:rsidRPr="00FD0E14">
        <w:rPr>
          <w:rFonts w:ascii="Tahoma" w:hAnsi="Tahoma" w:cs="Tahoma"/>
          <w:sz w:val="18"/>
          <w:szCs w:val="18"/>
        </w:rPr>
        <w:t xml:space="preserve"> тонн зерна пшеницы против 8,6 </w:t>
      </w:r>
      <w:proofErr w:type="spellStart"/>
      <w:r w:rsidRPr="00FD0E14">
        <w:rPr>
          <w:rFonts w:ascii="Tahoma" w:hAnsi="Tahoma" w:cs="Tahoma"/>
          <w:sz w:val="18"/>
          <w:szCs w:val="18"/>
        </w:rPr>
        <w:t>млн</w:t>
      </w:r>
      <w:proofErr w:type="spellEnd"/>
      <w:r w:rsidRPr="00FD0E14">
        <w:rPr>
          <w:rFonts w:ascii="Tahoma" w:hAnsi="Tahoma" w:cs="Tahoma"/>
          <w:sz w:val="18"/>
          <w:szCs w:val="18"/>
        </w:rPr>
        <w:t xml:space="preserve"> тонн годом ранее).</w:t>
      </w:r>
    </w:p>
    <w:p w:rsidR="00EB18F6" w:rsidRPr="00FD0E14" w:rsidRDefault="00EB18F6" w:rsidP="00EB18F6">
      <w:pPr>
        <w:rPr>
          <w:rFonts w:ascii="Tahoma" w:hAnsi="Tahoma" w:cs="Tahoma"/>
          <w:sz w:val="18"/>
          <w:szCs w:val="18"/>
        </w:rPr>
      </w:pP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Как рассказал ИА РБК-Юг генеральный директор ООО «Агрофирма «Целина» Виктор Бородаев (Ростов-на-Дону), летом, когда пошлина была максимальной, его предприятие продавало </w:t>
      </w:r>
      <w:proofErr w:type="spellStart"/>
      <w:r w:rsidRPr="00FD0E14">
        <w:rPr>
          <w:rFonts w:ascii="Tahoma" w:hAnsi="Tahoma" w:cs="Tahoma"/>
          <w:sz w:val="18"/>
          <w:szCs w:val="18"/>
        </w:rPr>
        <w:t>трейдерам</w:t>
      </w:r>
      <w:proofErr w:type="spellEnd"/>
      <w:r w:rsidRPr="00FD0E14">
        <w:rPr>
          <w:rFonts w:ascii="Tahoma" w:hAnsi="Tahoma" w:cs="Tahoma"/>
          <w:sz w:val="18"/>
          <w:szCs w:val="18"/>
        </w:rPr>
        <w:t xml:space="preserve"> для дальнейшего экспорта тонну зерна за 8-9 тыс. рублей. После снижения пошлины закупочная цена пшеницы выросла до 11 тыс. руб. при стоимости пшеницы на мировом рынке порядка $210 (или примерно 13 тыс. руб. по текущему курсу). «Из-за пошлины наша цена была искусственно снижена, нам установили порог, выше которого мы не продадим, и все это легло на товаропроизводителя, а не на </w:t>
      </w:r>
      <w:proofErr w:type="spellStart"/>
      <w:r w:rsidRPr="00FD0E14">
        <w:rPr>
          <w:rFonts w:ascii="Tahoma" w:hAnsi="Tahoma" w:cs="Tahoma"/>
          <w:sz w:val="18"/>
          <w:szCs w:val="18"/>
        </w:rPr>
        <w:t>трейдера</w:t>
      </w:r>
      <w:proofErr w:type="spellEnd"/>
      <w:r w:rsidRPr="00FD0E14">
        <w:rPr>
          <w:rFonts w:ascii="Tahoma" w:hAnsi="Tahoma" w:cs="Tahoma"/>
          <w:sz w:val="18"/>
          <w:szCs w:val="18"/>
        </w:rPr>
        <w:t xml:space="preserve">, который также фрахтует корабли, платит за </w:t>
      </w:r>
      <w:proofErr w:type="gramStart"/>
      <w:r w:rsidRPr="00FD0E14">
        <w:rPr>
          <w:rFonts w:ascii="Tahoma" w:hAnsi="Tahoma" w:cs="Tahoma"/>
          <w:sz w:val="18"/>
          <w:szCs w:val="18"/>
        </w:rPr>
        <w:t>переправку</w:t>
      </w:r>
      <w:proofErr w:type="gramEnd"/>
      <w:r w:rsidRPr="00FD0E14">
        <w:rPr>
          <w:rFonts w:ascii="Tahoma" w:hAnsi="Tahoma" w:cs="Tahoma"/>
          <w:sz w:val="18"/>
          <w:szCs w:val="18"/>
        </w:rPr>
        <w:t xml:space="preserve"> и имеет свою маржу, а вся пошлина — это минус с нашей цены», — прокомментировал Бородаев.</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lastRenderedPageBreak/>
        <w:t xml:space="preserve">Он отметил, что предприятие ежегодно выращивает порядка 100 тыс. тонн пшеницы. Практически вся она идет на экспорт через кубанские порты. С введением пошлин хозяйство не перестало экспортировать, но потери компании составили около 80 </w:t>
      </w:r>
      <w:proofErr w:type="spellStart"/>
      <w:proofErr w:type="gramStart"/>
      <w:r w:rsidRPr="00FD0E14">
        <w:rPr>
          <w:rFonts w:ascii="Tahoma" w:hAnsi="Tahoma" w:cs="Tahoma"/>
          <w:sz w:val="18"/>
          <w:szCs w:val="18"/>
        </w:rPr>
        <w:t>млн</w:t>
      </w:r>
      <w:proofErr w:type="spellEnd"/>
      <w:proofErr w:type="gramEnd"/>
      <w:r w:rsidRPr="00FD0E14">
        <w:rPr>
          <w:rFonts w:ascii="Tahoma" w:hAnsi="Tahoma" w:cs="Tahoma"/>
          <w:sz w:val="18"/>
          <w:szCs w:val="18"/>
        </w:rPr>
        <w:t xml:space="preserve"> руб. Бородаев пояснил, что ориентированность на доллар связана с тем, что вся техника в хозяйстве импортная. «Иначе не получишь необходимой производительности труда», — считает гендиректор агрофирмы.</w:t>
      </w:r>
    </w:p>
    <w:p w:rsidR="00EB18F6" w:rsidRPr="00FD0E14" w:rsidRDefault="00EB18F6" w:rsidP="00EB18F6">
      <w:pPr>
        <w:ind w:firstLine="720"/>
        <w:rPr>
          <w:rFonts w:ascii="Tahoma" w:hAnsi="Tahoma" w:cs="Tahoma"/>
          <w:sz w:val="18"/>
          <w:szCs w:val="18"/>
        </w:rPr>
      </w:pPr>
      <w:r w:rsidRPr="00FD0E14">
        <w:rPr>
          <w:rFonts w:ascii="Tahoma" w:hAnsi="Tahoma" w:cs="Tahoma"/>
          <w:sz w:val="18"/>
          <w:szCs w:val="18"/>
        </w:rPr>
        <w:t>Руководитель кубанского филиала холдинга «</w:t>
      </w:r>
      <w:proofErr w:type="spellStart"/>
      <w:r w:rsidRPr="00FD0E14">
        <w:rPr>
          <w:rFonts w:ascii="Tahoma" w:hAnsi="Tahoma" w:cs="Tahoma"/>
          <w:sz w:val="18"/>
          <w:szCs w:val="18"/>
        </w:rPr>
        <w:t>АгроГард</w:t>
      </w:r>
      <w:proofErr w:type="spellEnd"/>
      <w:r w:rsidRPr="00FD0E14">
        <w:rPr>
          <w:rFonts w:ascii="Tahoma" w:hAnsi="Tahoma" w:cs="Tahoma"/>
          <w:sz w:val="18"/>
          <w:szCs w:val="18"/>
        </w:rPr>
        <w:t>» Юрий Волошин заявил, что введение пошлины никак не отразилась на работе подразделения. «Мы продаем дороже, чем в прошлом году. Сегодня цена составляет 11 тыс. 300 рублей. У нас все считается в рублях, в том числе и себестоимость»,- сказал он.</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Депутат Законодательного собрания Кубани, фермер Григорий Литвинов считает, что введение пошлины позволило не столько сократить экспорт, сколько сдержать рост цен на зерно на внутреннем рынке. При этом он заверяет, что даже при сдерживании цен у аграриев остался «запас» маржи. «Производитель зерна все равно получает прибыль. Даже если цена будет 7 тыс. рублей [за тонну], в минусе он не будет», — полагает Литвинов, добавляя, что себестоимость тонны зерна сегодня составляет порядка 3-5 тыс. руб. По его словам, эта цена учитывает возросшие в стоимости удобрения и ГСМ.</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По словам заместителя руководителя рабочей группы по агропромышленному и </w:t>
      </w:r>
      <w:proofErr w:type="spellStart"/>
      <w:r w:rsidRPr="00FD0E14">
        <w:rPr>
          <w:rFonts w:ascii="Tahoma" w:hAnsi="Tahoma" w:cs="Tahoma"/>
          <w:sz w:val="18"/>
          <w:szCs w:val="18"/>
        </w:rPr>
        <w:t>рыбохозяйственному</w:t>
      </w:r>
      <w:proofErr w:type="spellEnd"/>
      <w:r w:rsidRPr="00FD0E14">
        <w:rPr>
          <w:rFonts w:ascii="Tahoma" w:hAnsi="Tahoma" w:cs="Tahoma"/>
          <w:sz w:val="18"/>
          <w:szCs w:val="18"/>
        </w:rPr>
        <w:t xml:space="preserve"> комплексу экспертного совета при правительстве РФ </w:t>
      </w:r>
      <w:proofErr w:type="spellStart"/>
      <w:r w:rsidRPr="00FD0E14">
        <w:rPr>
          <w:rFonts w:ascii="Tahoma" w:hAnsi="Tahoma" w:cs="Tahoma"/>
          <w:sz w:val="18"/>
          <w:szCs w:val="18"/>
        </w:rPr>
        <w:t>Микаэла</w:t>
      </w:r>
      <w:proofErr w:type="spellEnd"/>
      <w:r w:rsidRPr="00FD0E14">
        <w:rPr>
          <w:rFonts w:ascii="Tahoma" w:hAnsi="Tahoma" w:cs="Tahoma"/>
          <w:sz w:val="18"/>
          <w:szCs w:val="18"/>
        </w:rPr>
        <w:t xml:space="preserve"> </w:t>
      </w:r>
      <w:proofErr w:type="spellStart"/>
      <w:r w:rsidRPr="00FD0E14">
        <w:rPr>
          <w:rFonts w:ascii="Tahoma" w:hAnsi="Tahoma" w:cs="Tahoma"/>
          <w:sz w:val="18"/>
          <w:szCs w:val="18"/>
        </w:rPr>
        <w:t>Нанушьяна</w:t>
      </w:r>
      <w:proofErr w:type="spellEnd"/>
      <w:r w:rsidRPr="00FD0E14">
        <w:rPr>
          <w:rFonts w:ascii="Tahoma" w:hAnsi="Tahoma" w:cs="Tahoma"/>
          <w:sz w:val="18"/>
          <w:szCs w:val="18"/>
        </w:rPr>
        <w:t xml:space="preserve">, для регулирования внутренних цен на зерно «можно было найти более изящные решения». «Все это было сделано для того, чтобы сдержать цены на сырье для мукомолов и производителей кормов, но в итоге все было сделано за счет производителей сырья. Мы не хотим, чтобы верхний потолок задирался, но давайте тогда не задирать цены на удобрения и другие средства производства. </w:t>
      </w:r>
      <w:proofErr w:type="gramStart"/>
      <w:r w:rsidRPr="00FD0E14">
        <w:rPr>
          <w:rFonts w:ascii="Tahoma" w:hAnsi="Tahoma" w:cs="Tahoma"/>
          <w:sz w:val="18"/>
          <w:szCs w:val="18"/>
        </w:rPr>
        <w:t xml:space="preserve">Ограничивать по рынку выручку, но предлагать покупать средства производства по рыночным цена — это не совсем корректно», — считает </w:t>
      </w:r>
      <w:proofErr w:type="spellStart"/>
      <w:r w:rsidRPr="00FD0E14">
        <w:rPr>
          <w:rFonts w:ascii="Tahoma" w:hAnsi="Tahoma" w:cs="Tahoma"/>
          <w:sz w:val="18"/>
          <w:szCs w:val="18"/>
        </w:rPr>
        <w:t>Нанушьян</w:t>
      </w:r>
      <w:proofErr w:type="spellEnd"/>
      <w:r w:rsidRPr="00FD0E14">
        <w:rPr>
          <w:rFonts w:ascii="Tahoma" w:hAnsi="Tahoma" w:cs="Tahoma"/>
          <w:sz w:val="18"/>
          <w:szCs w:val="18"/>
        </w:rPr>
        <w:t>.</w:t>
      </w:r>
      <w:proofErr w:type="gramEnd"/>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Как рассказал эксперт, в декабре должны стартовать биржевые торги по пшенице на московской бирже. «Появится источник информации для государства. Можно будет в определенный момент сказать </w:t>
      </w:r>
      <w:proofErr w:type="spellStart"/>
      <w:r w:rsidRPr="00FD0E14">
        <w:rPr>
          <w:rFonts w:ascii="Tahoma" w:hAnsi="Tahoma" w:cs="Tahoma"/>
          <w:sz w:val="18"/>
          <w:szCs w:val="18"/>
        </w:rPr>
        <w:t>трейдерам</w:t>
      </w:r>
      <w:proofErr w:type="spellEnd"/>
      <w:r w:rsidRPr="00FD0E14">
        <w:rPr>
          <w:rFonts w:ascii="Tahoma" w:hAnsi="Tahoma" w:cs="Tahoma"/>
          <w:sz w:val="18"/>
          <w:szCs w:val="18"/>
        </w:rPr>
        <w:t xml:space="preserve">, чтобы они приобретали зерно для экспорта на бирже. Будет все прозрачно и понятно», — считает </w:t>
      </w:r>
      <w:proofErr w:type="spellStart"/>
      <w:r w:rsidRPr="00FD0E14">
        <w:rPr>
          <w:rFonts w:ascii="Tahoma" w:hAnsi="Tahoma" w:cs="Tahoma"/>
          <w:sz w:val="18"/>
          <w:szCs w:val="18"/>
        </w:rPr>
        <w:t>Нанушьян</w:t>
      </w:r>
      <w:proofErr w:type="spellEnd"/>
      <w:r w:rsidRPr="00FD0E14">
        <w:rPr>
          <w:rFonts w:ascii="Tahoma" w:hAnsi="Tahoma" w:cs="Tahoma"/>
          <w:sz w:val="18"/>
          <w:szCs w:val="18"/>
        </w:rPr>
        <w:t>.</w:t>
      </w:r>
    </w:p>
    <w:p w:rsidR="00EB18F6" w:rsidRPr="00FD0E14" w:rsidRDefault="00EB18F6" w:rsidP="00EB18F6">
      <w:pPr>
        <w:ind w:firstLine="720"/>
        <w:jc w:val="both"/>
        <w:rPr>
          <w:rFonts w:ascii="Tahoma" w:hAnsi="Tahoma" w:cs="Tahoma"/>
          <w:sz w:val="18"/>
          <w:szCs w:val="18"/>
        </w:rPr>
      </w:pPr>
      <w:r w:rsidRPr="00FD0E14">
        <w:rPr>
          <w:rFonts w:ascii="Tahoma" w:hAnsi="Tahoma" w:cs="Tahoma"/>
          <w:sz w:val="18"/>
          <w:szCs w:val="18"/>
        </w:rPr>
        <w:t xml:space="preserve">По его словам, перспектива открытия фьючерсных торгов позволит планировать стоимость на год вперед. Тогда цена, по которой будет реализовано зерно, будет известна уже перед посевной, а значит, у аграриев появится возможность планировать свои доходы и расходы заранее. Тогда можно будет привязать размер пошлины к биржевой цене, уверен эксперт. Аналогичная схема действует на российском рынке сахара сырца и как регулирующий инструмент такой вариант наиболее эффективен, добавляет </w:t>
      </w:r>
      <w:proofErr w:type="spellStart"/>
      <w:r w:rsidRPr="00FD0E14">
        <w:rPr>
          <w:rFonts w:ascii="Tahoma" w:hAnsi="Tahoma" w:cs="Tahoma"/>
          <w:sz w:val="18"/>
          <w:szCs w:val="18"/>
        </w:rPr>
        <w:t>Нанушьян</w:t>
      </w:r>
      <w:proofErr w:type="spellEnd"/>
      <w:r w:rsidRPr="00FD0E14">
        <w:rPr>
          <w:rFonts w:ascii="Tahoma" w:hAnsi="Tahoma" w:cs="Tahoma"/>
          <w:sz w:val="18"/>
          <w:szCs w:val="18"/>
        </w:rPr>
        <w:t>.</w:t>
      </w:r>
    </w:p>
    <w:p w:rsidR="00EB18F6" w:rsidRPr="00FD0E14" w:rsidRDefault="00EB18F6" w:rsidP="00EB18F6">
      <w:pPr>
        <w:rPr>
          <w:rFonts w:ascii="Tahoma" w:hAnsi="Tahoma" w:cs="Tahoma"/>
          <w:sz w:val="18"/>
          <w:szCs w:val="18"/>
        </w:rPr>
      </w:pPr>
    </w:p>
    <w:p w:rsidR="00EB18F6" w:rsidRPr="00F735E8" w:rsidRDefault="00EB18F6" w:rsidP="00EB18F6">
      <w:pPr>
        <w:jc w:val="both"/>
        <w:rPr>
          <w:rFonts w:ascii="Tahoma" w:hAnsi="Tahoma" w:cs="Tahoma"/>
          <w:b/>
          <w:sz w:val="18"/>
          <w:szCs w:val="18"/>
        </w:rPr>
      </w:pPr>
      <w:r w:rsidRPr="00F735E8">
        <w:rPr>
          <w:rFonts w:ascii="Tahoma" w:hAnsi="Tahoma" w:cs="Tahoma"/>
          <w:b/>
          <w:sz w:val="18"/>
          <w:szCs w:val="18"/>
        </w:rPr>
        <w:t xml:space="preserve">Россия отправила на экспорт с 31 октября по 9 ноября 726 тыс. тонн зерна - </w:t>
      </w:r>
      <w:proofErr w:type="spellStart"/>
      <w:r w:rsidRPr="00F735E8">
        <w:rPr>
          <w:rFonts w:ascii="Tahoma" w:hAnsi="Tahoma" w:cs="Tahoma"/>
          <w:b/>
          <w:sz w:val="18"/>
          <w:szCs w:val="18"/>
        </w:rPr>
        <w:t>Россельхознадзор</w:t>
      </w:r>
      <w:proofErr w:type="spellEnd"/>
      <w:r w:rsidRPr="00F735E8">
        <w:rPr>
          <w:rFonts w:ascii="Tahoma" w:hAnsi="Tahoma" w:cs="Tahoma"/>
          <w:b/>
          <w:sz w:val="18"/>
          <w:szCs w:val="18"/>
        </w:rPr>
        <w:t xml:space="preserve"> </w:t>
      </w:r>
    </w:p>
    <w:p w:rsidR="00EB18F6" w:rsidRPr="00E22286" w:rsidRDefault="00EB18F6" w:rsidP="00EB18F6">
      <w:pPr>
        <w:ind w:firstLine="720"/>
        <w:jc w:val="both"/>
        <w:rPr>
          <w:rFonts w:ascii="Tahoma" w:hAnsi="Tahoma" w:cs="Tahoma"/>
          <w:sz w:val="18"/>
          <w:szCs w:val="18"/>
        </w:rPr>
      </w:pPr>
      <w:r w:rsidRPr="00E22286">
        <w:rPr>
          <w:rFonts w:ascii="Tahoma" w:hAnsi="Tahoma" w:cs="Tahoma"/>
          <w:sz w:val="18"/>
          <w:szCs w:val="18"/>
        </w:rPr>
        <w:t xml:space="preserve">Согласно данным территориальных управлений </w:t>
      </w:r>
      <w:proofErr w:type="spellStart"/>
      <w:r w:rsidRPr="00E22286">
        <w:rPr>
          <w:rFonts w:ascii="Tahoma" w:hAnsi="Tahoma" w:cs="Tahoma"/>
          <w:sz w:val="18"/>
          <w:szCs w:val="18"/>
        </w:rPr>
        <w:t>Россельхознадзора</w:t>
      </w:r>
      <w:proofErr w:type="spellEnd"/>
      <w:r w:rsidRPr="00E22286">
        <w:rPr>
          <w:rFonts w:ascii="Tahoma" w:hAnsi="Tahoma" w:cs="Tahoma"/>
          <w:sz w:val="18"/>
          <w:szCs w:val="18"/>
        </w:rPr>
        <w:t>, за период с 31 октября по 9 ноября 2015 года объем экспорта зерна и продуктов его переработки из РФ составил 726,32 тыс. тонн, в т.ч. пшеницы – 436,33 тыс. тонн, ячменя – 123,58 тыс. тонн, кукурузы – 65,21 тыс. тонн, прочей зерновой продукции – 101,2 тыс. тонн. Об этом 9 ноября сообщила пресс-служба ведомства.</w:t>
      </w:r>
    </w:p>
    <w:p w:rsidR="00EB18F6" w:rsidRPr="00E22286" w:rsidRDefault="00EB18F6" w:rsidP="00EB18F6">
      <w:pPr>
        <w:ind w:firstLine="720"/>
        <w:jc w:val="both"/>
        <w:rPr>
          <w:rFonts w:ascii="Tahoma" w:hAnsi="Tahoma" w:cs="Tahoma"/>
          <w:sz w:val="18"/>
          <w:szCs w:val="18"/>
        </w:rPr>
      </w:pPr>
      <w:proofErr w:type="gramStart"/>
      <w:r w:rsidRPr="00F735E8">
        <w:rPr>
          <w:rFonts w:ascii="Tahoma" w:hAnsi="Tahoma" w:cs="Tahoma"/>
          <w:sz w:val="18"/>
          <w:szCs w:val="18"/>
          <w:u w:val="single"/>
        </w:rPr>
        <w:t>Преимущественно отгрузка на экспорт зерна и продуктов его переработки в отчетный период осуществлялась через порты Краснодарского края (отгружено 394,15 тыс. тонн, в т.ч. пшеницы 242,59 тыс. тонн)</w:t>
      </w:r>
      <w:r w:rsidRPr="00E22286">
        <w:rPr>
          <w:rFonts w:ascii="Tahoma" w:hAnsi="Tahoma" w:cs="Tahoma"/>
          <w:sz w:val="18"/>
          <w:szCs w:val="18"/>
        </w:rPr>
        <w:t xml:space="preserve"> и Ростовской области (отгружено 225,97 тыс. тонн, в т. ч. пшеницы – 137,77 тыс. тонн).</w:t>
      </w:r>
      <w:proofErr w:type="gramEnd"/>
    </w:p>
    <w:p w:rsidR="00EB18F6" w:rsidRPr="00E22286" w:rsidRDefault="00EB18F6" w:rsidP="00EB18F6">
      <w:pPr>
        <w:ind w:firstLine="720"/>
        <w:jc w:val="both"/>
        <w:rPr>
          <w:rFonts w:ascii="Tahoma" w:hAnsi="Tahoma" w:cs="Tahoma"/>
          <w:sz w:val="18"/>
          <w:szCs w:val="18"/>
        </w:rPr>
      </w:pPr>
      <w:r w:rsidRPr="00E22286">
        <w:rPr>
          <w:rFonts w:ascii="Tahoma" w:hAnsi="Tahoma" w:cs="Tahoma"/>
          <w:sz w:val="18"/>
          <w:szCs w:val="18"/>
        </w:rPr>
        <w:t xml:space="preserve">Всего, по данным </w:t>
      </w:r>
      <w:proofErr w:type="spellStart"/>
      <w:r w:rsidRPr="00E22286">
        <w:rPr>
          <w:rFonts w:ascii="Tahoma" w:hAnsi="Tahoma" w:cs="Tahoma"/>
          <w:sz w:val="18"/>
          <w:szCs w:val="18"/>
        </w:rPr>
        <w:t>Россельхознадзора</w:t>
      </w:r>
      <w:proofErr w:type="spellEnd"/>
      <w:r w:rsidRPr="00E22286">
        <w:rPr>
          <w:rFonts w:ascii="Tahoma" w:hAnsi="Tahoma" w:cs="Tahoma"/>
          <w:sz w:val="18"/>
          <w:szCs w:val="18"/>
        </w:rPr>
        <w:t xml:space="preserve">, в период с 1 января по 9 ноября 2015 года Россия экспортировала 29,03 </w:t>
      </w:r>
      <w:proofErr w:type="spellStart"/>
      <w:proofErr w:type="gramStart"/>
      <w:r w:rsidRPr="00E22286">
        <w:rPr>
          <w:rFonts w:ascii="Tahoma" w:hAnsi="Tahoma" w:cs="Tahoma"/>
          <w:sz w:val="18"/>
          <w:szCs w:val="18"/>
        </w:rPr>
        <w:t>млн</w:t>
      </w:r>
      <w:proofErr w:type="spellEnd"/>
      <w:proofErr w:type="gramEnd"/>
      <w:r w:rsidRPr="00E22286">
        <w:rPr>
          <w:rFonts w:ascii="Tahoma" w:hAnsi="Tahoma" w:cs="Tahoma"/>
          <w:sz w:val="18"/>
          <w:szCs w:val="18"/>
        </w:rPr>
        <w:t xml:space="preserve"> тонн зерна, в т.ч. пшеницы – 17,42 </w:t>
      </w:r>
      <w:proofErr w:type="spellStart"/>
      <w:r w:rsidRPr="00E22286">
        <w:rPr>
          <w:rFonts w:ascii="Tahoma" w:hAnsi="Tahoma" w:cs="Tahoma"/>
          <w:sz w:val="18"/>
          <w:szCs w:val="18"/>
        </w:rPr>
        <w:t>млн</w:t>
      </w:r>
      <w:proofErr w:type="spellEnd"/>
      <w:r w:rsidRPr="00E22286">
        <w:rPr>
          <w:rFonts w:ascii="Tahoma" w:hAnsi="Tahoma" w:cs="Tahoma"/>
          <w:sz w:val="18"/>
          <w:szCs w:val="18"/>
        </w:rPr>
        <w:t xml:space="preserve"> тонн (60%).</w:t>
      </w:r>
    </w:p>
    <w:p w:rsidR="00EB18F6" w:rsidRPr="000273C1" w:rsidRDefault="00EB18F6" w:rsidP="00EB18F6">
      <w:pPr>
        <w:ind w:firstLine="720"/>
        <w:jc w:val="both"/>
        <w:rPr>
          <w:rFonts w:ascii="Tahoma" w:hAnsi="Tahoma" w:cs="Tahoma"/>
          <w:sz w:val="18"/>
          <w:szCs w:val="18"/>
        </w:rPr>
      </w:pPr>
      <w:r w:rsidRPr="00E22286">
        <w:rPr>
          <w:rFonts w:ascii="Tahoma" w:hAnsi="Tahoma" w:cs="Tahoma"/>
          <w:sz w:val="18"/>
          <w:szCs w:val="18"/>
        </w:rPr>
        <w:t xml:space="preserve">При этом с начала 2015/2016 </w:t>
      </w:r>
      <w:proofErr w:type="spellStart"/>
      <w:r w:rsidRPr="00E22286">
        <w:rPr>
          <w:rFonts w:ascii="Tahoma" w:hAnsi="Tahoma" w:cs="Tahoma"/>
          <w:sz w:val="18"/>
          <w:szCs w:val="18"/>
        </w:rPr>
        <w:t>сельхозсезона</w:t>
      </w:r>
      <w:proofErr w:type="spellEnd"/>
      <w:r w:rsidRPr="00E22286">
        <w:rPr>
          <w:rFonts w:ascii="Tahoma" w:hAnsi="Tahoma" w:cs="Tahoma"/>
          <w:sz w:val="18"/>
          <w:szCs w:val="18"/>
        </w:rPr>
        <w:t xml:space="preserve"> (с 1 июля 2015 года) на экспорт из России было отгружено 16,38 </w:t>
      </w:r>
      <w:proofErr w:type="spellStart"/>
      <w:proofErr w:type="gramStart"/>
      <w:r w:rsidRPr="00E22286">
        <w:rPr>
          <w:rFonts w:ascii="Tahoma" w:hAnsi="Tahoma" w:cs="Tahoma"/>
          <w:sz w:val="18"/>
          <w:szCs w:val="18"/>
        </w:rPr>
        <w:t>млн</w:t>
      </w:r>
      <w:proofErr w:type="spellEnd"/>
      <w:proofErr w:type="gramEnd"/>
      <w:r w:rsidRPr="00E22286">
        <w:rPr>
          <w:rFonts w:ascii="Tahoma" w:hAnsi="Tahoma" w:cs="Tahoma"/>
          <w:sz w:val="18"/>
          <w:szCs w:val="18"/>
        </w:rPr>
        <w:t xml:space="preserve"> тонн зерновой продукции, в т.ч. 11,75 </w:t>
      </w:r>
      <w:proofErr w:type="spellStart"/>
      <w:r w:rsidRPr="00E22286">
        <w:rPr>
          <w:rFonts w:ascii="Tahoma" w:hAnsi="Tahoma" w:cs="Tahoma"/>
          <w:sz w:val="18"/>
          <w:szCs w:val="18"/>
        </w:rPr>
        <w:t>млн</w:t>
      </w:r>
      <w:proofErr w:type="spellEnd"/>
      <w:r w:rsidRPr="00E22286">
        <w:rPr>
          <w:rFonts w:ascii="Tahoma" w:hAnsi="Tahoma" w:cs="Tahoma"/>
          <w:sz w:val="18"/>
          <w:szCs w:val="18"/>
        </w:rPr>
        <w:t xml:space="preserve"> тонн пшеницы (72%), - говорится в отчете </w:t>
      </w:r>
      <w:proofErr w:type="spellStart"/>
      <w:r w:rsidRPr="00E22286">
        <w:rPr>
          <w:rFonts w:ascii="Tahoma" w:hAnsi="Tahoma" w:cs="Tahoma"/>
          <w:sz w:val="18"/>
          <w:szCs w:val="18"/>
        </w:rPr>
        <w:t>Россельхознадзора</w:t>
      </w:r>
      <w:proofErr w:type="spellEnd"/>
      <w:r w:rsidRPr="00E22286">
        <w:rPr>
          <w:rFonts w:ascii="Tahoma" w:hAnsi="Tahoma" w:cs="Tahoma"/>
          <w:sz w:val="18"/>
          <w:szCs w:val="18"/>
        </w:rPr>
        <w:t>.</w:t>
      </w:r>
    </w:p>
    <w:p w:rsidR="00EB18F6" w:rsidRDefault="00EB18F6" w:rsidP="00EB18F6">
      <w:pPr>
        <w:rPr>
          <w:rFonts w:ascii="Tahoma" w:hAnsi="Tahoma" w:cs="Tahoma"/>
          <w:sz w:val="18"/>
          <w:szCs w:val="18"/>
        </w:rPr>
      </w:pPr>
    </w:p>
    <w:p w:rsidR="00EB18F6" w:rsidRDefault="00EB18F6" w:rsidP="00EB18F6">
      <w:pPr>
        <w:rPr>
          <w:rFonts w:ascii="Tahoma" w:hAnsi="Tahoma" w:cs="Tahoma"/>
          <w:sz w:val="18"/>
          <w:szCs w:val="18"/>
        </w:rPr>
      </w:pPr>
      <w:r>
        <w:rPr>
          <w:rFonts w:ascii="Tahoma" w:hAnsi="Tahoma" w:cs="Tahoma"/>
          <w:sz w:val="18"/>
          <w:szCs w:val="18"/>
        </w:rPr>
        <w:t xml:space="preserve">Ниже, с разницей в пару дней данные от ФТС (Федеральная Таможенная Служба), не путайте с информацией выше - от </w:t>
      </w:r>
      <w:proofErr w:type="spellStart"/>
      <w:r w:rsidRPr="004C35A8">
        <w:rPr>
          <w:rFonts w:ascii="Tahoma" w:hAnsi="Tahoma" w:cs="Tahoma"/>
          <w:sz w:val="18"/>
          <w:szCs w:val="18"/>
        </w:rPr>
        <w:t>Россельхознадзора</w:t>
      </w:r>
      <w:proofErr w:type="spellEnd"/>
      <w:r>
        <w:rPr>
          <w:rFonts w:ascii="Tahoma" w:hAnsi="Tahoma" w:cs="Tahoma"/>
          <w:sz w:val="18"/>
          <w:szCs w:val="18"/>
        </w:rPr>
        <w:t xml:space="preserve">, это два разных ведомства, методы оценки могут отличаться, что объясняет некоторое расхождение в цифрах. </w:t>
      </w:r>
    </w:p>
    <w:p w:rsidR="00EB18F6" w:rsidRDefault="00EB18F6" w:rsidP="00EB18F6">
      <w:pPr>
        <w:rPr>
          <w:rFonts w:ascii="Tahoma" w:hAnsi="Tahoma" w:cs="Tahoma"/>
          <w:sz w:val="18"/>
          <w:szCs w:val="18"/>
        </w:rPr>
      </w:pPr>
    </w:p>
    <w:p w:rsidR="00EB18F6" w:rsidRPr="004C35A8" w:rsidRDefault="00EB18F6" w:rsidP="00EB18F6">
      <w:pPr>
        <w:rPr>
          <w:rFonts w:ascii="Tahoma" w:hAnsi="Tahoma" w:cs="Tahoma"/>
          <w:b/>
          <w:sz w:val="18"/>
          <w:szCs w:val="18"/>
        </w:rPr>
      </w:pPr>
      <w:r w:rsidRPr="004C35A8">
        <w:rPr>
          <w:rFonts w:ascii="Tahoma" w:hAnsi="Tahoma" w:cs="Tahoma"/>
          <w:b/>
          <w:sz w:val="18"/>
          <w:szCs w:val="18"/>
        </w:rPr>
        <w:t>Итоги экспортных отгрузок зерновых культур из России</w:t>
      </w:r>
    </w:p>
    <w:p w:rsidR="00EB18F6" w:rsidRDefault="00EB18F6" w:rsidP="00EB18F6">
      <w:pPr>
        <w:ind w:firstLine="720"/>
        <w:jc w:val="both"/>
        <w:rPr>
          <w:rFonts w:ascii="Tahoma" w:hAnsi="Tahoma" w:cs="Tahoma"/>
          <w:sz w:val="18"/>
          <w:szCs w:val="18"/>
        </w:rPr>
      </w:pPr>
      <w:proofErr w:type="gramStart"/>
      <w:r w:rsidRPr="00DF530D">
        <w:rPr>
          <w:rFonts w:ascii="Tahoma" w:hAnsi="Tahoma" w:cs="Tahoma"/>
          <w:sz w:val="18"/>
          <w:szCs w:val="18"/>
        </w:rPr>
        <w:t>По данным ФТС России (по состоянию на 30 октября 2015 г.) в текущем сельскохозяйственном 2015/16 МГ экспортировано зерновых культур 12 394,2 тыс. т, в том числе пшеницы – 9 968,5 тыс. т, ячменя – 2 064,0 тыс. т, кукурузы – 796,1 тыс. т. Темпы экспорта зерна продолжают оставаться ниже прошлогодних на 20,0% (за соответствующий период прошлого сельскохозяйственного года экспортировано 15 181,1 тыс</w:t>
      </w:r>
      <w:proofErr w:type="gramEnd"/>
      <w:r w:rsidRPr="00DF530D">
        <w:rPr>
          <w:rFonts w:ascii="Tahoma" w:hAnsi="Tahoma" w:cs="Tahoma"/>
          <w:sz w:val="18"/>
          <w:szCs w:val="18"/>
        </w:rPr>
        <w:t>. т).</w:t>
      </w:r>
    </w:p>
    <w:p w:rsidR="00EB18F6" w:rsidRDefault="00EB18F6" w:rsidP="00EB18F6">
      <w:pPr>
        <w:rPr>
          <w:rFonts w:ascii="Tahoma" w:hAnsi="Tahoma" w:cs="Tahoma"/>
          <w:sz w:val="18"/>
          <w:szCs w:val="18"/>
        </w:rPr>
      </w:pPr>
    </w:p>
    <w:p w:rsidR="00EB18F6" w:rsidRDefault="00EB18F6" w:rsidP="00EB18F6">
      <w:pPr>
        <w:rPr>
          <w:rFonts w:ascii="Tahoma" w:hAnsi="Tahoma" w:cs="Tahoma"/>
          <w:sz w:val="18"/>
          <w:szCs w:val="18"/>
        </w:rPr>
      </w:pPr>
      <w:r>
        <w:rPr>
          <w:rFonts w:ascii="Tahoma" w:hAnsi="Tahoma" w:cs="Tahoma"/>
          <w:noProof/>
          <w:sz w:val="18"/>
          <w:szCs w:val="18"/>
          <w:lang w:eastAsia="ru-RU"/>
        </w:rPr>
        <w:lastRenderedPageBreak/>
        <w:drawing>
          <wp:inline distT="0" distB="0" distL="0" distR="0">
            <wp:extent cx="6516370" cy="3212680"/>
            <wp:effectExtent l="19050" t="0" r="0" b="0"/>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516370" cy="3212680"/>
                    </a:xfrm>
                    <a:prstGeom prst="rect">
                      <a:avLst/>
                    </a:prstGeom>
                    <a:noFill/>
                    <a:ln w="9525">
                      <a:noFill/>
                      <a:miter lim="800000"/>
                      <a:headEnd/>
                      <a:tailEnd/>
                    </a:ln>
                  </pic:spPr>
                </pic:pic>
              </a:graphicData>
            </a:graphic>
          </wp:inline>
        </w:drawing>
      </w:r>
    </w:p>
    <w:p w:rsidR="00EB18F6" w:rsidRPr="000273C1" w:rsidRDefault="00EB18F6" w:rsidP="00EB18F6">
      <w:pPr>
        <w:ind w:firstLine="720"/>
        <w:jc w:val="both"/>
        <w:rPr>
          <w:rFonts w:ascii="Tahoma" w:hAnsi="Tahoma" w:cs="Tahoma"/>
          <w:sz w:val="18"/>
          <w:szCs w:val="18"/>
        </w:rPr>
      </w:pPr>
      <w:proofErr w:type="gramStart"/>
      <w:r w:rsidRPr="00DF530D">
        <w:rPr>
          <w:rFonts w:ascii="Tahoma" w:hAnsi="Tahoma" w:cs="Tahoma"/>
          <w:sz w:val="18"/>
          <w:szCs w:val="18"/>
        </w:rPr>
        <w:t>По данным ФТС России с 1 по 6 ноября  2015 г. экспортировано зерновых культур 28,678 тыс. т (против 1 133,67 тыс. т за аналогичный период в прошлом году), в том числе пшеницы – 20,54 тыс. т (против 831,7 тыс. т), ячменя – 0 тыс. т (против 231,4 тыс. т), кукурузы – 8,14 тыс. т (против 55,1 тыс. т).</w:t>
      </w:r>
      <w:proofErr w:type="gramEnd"/>
      <w:r w:rsidRPr="00DF530D">
        <w:rPr>
          <w:rFonts w:ascii="Tahoma" w:hAnsi="Tahoma" w:cs="Tahoma"/>
          <w:sz w:val="18"/>
          <w:szCs w:val="18"/>
        </w:rPr>
        <w:t xml:space="preserve"> Темпы экспорта зерна продолжают оставаться ниже </w:t>
      </w:r>
      <w:proofErr w:type="gramStart"/>
      <w:r w:rsidRPr="00DF530D">
        <w:rPr>
          <w:rFonts w:ascii="Tahoma" w:hAnsi="Tahoma" w:cs="Tahoma"/>
          <w:sz w:val="18"/>
          <w:szCs w:val="18"/>
        </w:rPr>
        <w:t>прошлогодних</w:t>
      </w:r>
      <w:proofErr w:type="gramEnd"/>
      <w:r w:rsidRPr="00DF530D">
        <w:rPr>
          <w:rFonts w:ascii="Tahoma" w:hAnsi="Tahoma" w:cs="Tahoma"/>
          <w:sz w:val="18"/>
          <w:szCs w:val="18"/>
        </w:rPr>
        <w:t>. Ноябрь  пока начался не слишком активно для экспортеров. Делать выводы пока конечно рано, но некоторое оживление на интервенционных торгах может свидетельствовать о том, что производители стали реализовывать зерно государству и экспортеры теперь не единственный источник сбыта зерновых.</w:t>
      </w:r>
    </w:p>
    <w:p w:rsidR="00EB18F6" w:rsidRDefault="00EB18F6" w:rsidP="00EB18F6">
      <w:pPr>
        <w:rPr>
          <w:rFonts w:ascii="Tahoma" w:hAnsi="Tahoma" w:cs="Tahoma"/>
          <w:b/>
          <w:sz w:val="18"/>
          <w:szCs w:val="18"/>
        </w:rPr>
      </w:pPr>
    </w:p>
    <w:p w:rsidR="00EB18F6" w:rsidRPr="00E22286" w:rsidRDefault="00EB18F6" w:rsidP="00EB18F6">
      <w:pPr>
        <w:rPr>
          <w:rFonts w:ascii="Tahoma" w:hAnsi="Tahoma" w:cs="Tahoma"/>
          <w:b/>
          <w:sz w:val="18"/>
          <w:szCs w:val="18"/>
        </w:rPr>
      </w:pPr>
      <w:r w:rsidRPr="00E22286">
        <w:rPr>
          <w:rFonts w:ascii="Tahoma" w:hAnsi="Tahoma" w:cs="Tahoma"/>
          <w:b/>
          <w:sz w:val="18"/>
          <w:szCs w:val="18"/>
        </w:rPr>
        <w:t xml:space="preserve">Масличные </w:t>
      </w:r>
    </w:p>
    <w:p w:rsidR="00EB18F6" w:rsidRPr="000328D2" w:rsidRDefault="00EB18F6" w:rsidP="00EB18F6">
      <w:pPr>
        <w:rPr>
          <w:rFonts w:ascii="Tahoma" w:hAnsi="Tahoma" w:cs="Tahoma"/>
          <w:b/>
          <w:sz w:val="18"/>
          <w:szCs w:val="18"/>
        </w:rPr>
      </w:pPr>
      <w:r w:rsidRPr="000328D2">
        <w:rPr>
          <w:rFonts w:ascii="Tahoma" w:hAnsi="Tahoma" w:cs="Tahoma"/>
          <w:b/>
          <w:sz w:val="18"/>
          <w:szCs w:val="18"/>
        </w:rPr>
        <w:t xml:space="preserve">Минсельхоз России: в стране собрано более 12 млн. тонн масличных культур </w:t>
      </w:r>
    </w:p>
    <w:p w:rsidR="00EB18F6" w:rsidRDefault="00EB18F6" w:rsidP="00EB18F6">
      <w:pPr>
        <w:ind w:firstLine="720"/>
        <w:jc w:val="both"/>
        <w:rPr>
          <w:rFonts w:ascii="Tahoma" w:hAnsi="Tahoma" w:cs="Tahoma"/>
          <w:sz w:val="18"/>
          <w:szCs w:val="18"/>
        </w:rPr>
      </w:pPr>
      <w:r w:rsidRPr="000273C1">
        <w:rPr>
          <w:rFonts w:ascii="Tahoma" w:hAnsi="Tahoma" w:cs="Tahoma"/>
          <w:sz w:val="18"/>
          <w:szCs w:val="18"/>
        </w:rPr>
        <w:t xml:space="preserve">По данным органов управления АПК субъектов Российской Федерации по состоянию на 3 ноября 2015 года собрано более 12 млн. тонн масличных культур в первоначально оприходованном весе. Из них, подсолнечник обмолочен с 91% площади, намолочено 9,1 млн. тонн </w:t>
      </w:r>
      <w:proofErr w:type="spellStart"/>
      <w:r w:rsidRPr="000273C1">
        <w:rPr>
          <w:rFonts w:ascii="Tahoma" w:hAnsi="Tahoma" w:cs="Tahoma"/>
          <w:sz w:val="18"/>
          <w:szCs w:val="18"/>
        </w:rPr>
        <w:t>маслосемян</w:t>
      </w:r>
      <w:proofErr w:type="spellEnd"/>
      <w:r w:rsidRPr="000273C1">
        <w:rPr>
          <w:rFonts w:ascii="Tahoma" w:hAnsi="Tahoma" w:cs="Tahoma"/>
          <w:sz w:val="18"/>
          <w:szCs w:val="18"/>
        </w:rPr>
        <w:t xml:space="preserve"> (в 2014 г. – 8,2 млн. тонн) при урожайности 14,8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(в 2014 г. – 14,3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w:t>
      </w:r>
    </w:p>
    <w:p w:rsidR="00EB18F6" w:rsidRDefault="00EB18F6" w:rsidP="00EB18F6">
      <w:pPr>
        <w:ind w:firstLine="720"/>
        <w:jc w:val="center"/>
        <w:rPr>
          <w:rFonts w:ascii="Tahoma" w:hAnsi="Tahoma" w:cs="Tahoma"/>
          <w:b/>
          <w:sz w:val="18"/>
          <w:szCs w:val="18"/>
        </w:rPr>
      </w:pPr>
      <w:r w:rsidRPr="00DF530D">
        <w:rPr>
          <w:rFonts w:ascii="Tahoma" w:hAnsi="Tahoma" w:cs="Tahoma"/>
          <w:b/>
          <w:sz w:val="18"/>
          <w:szCs w:val="18"/>
        </w:rPr>
        <w:t>Сравнение хода уборочных работ подсолнечника в 2013,2014 и 2015 гг. (по состоянию на 11 ноября)</w:t>
      </w:r>
    </w:p>
    <w:p w:rsidR="00EB18F6" w:rsidRDefault="00EB18F6" w:rsidP="00EB18F6">
      <w:pPr>
        <w:ind w:firstLine="720"/>
        <w:jc w:val="center"/>
        <w:rPr>
          <w:rFonts w:ascii="Tahoma" w:hAnsi="Tahoma" w:cs="Tahoma"/>
          <w:b/>
          <w:sz w:val="18"/>
          <w:szCs w:val="18"/>
        </w:rPr>
      </w:pPr>
      <w:r>
        <w:rPr>
          <w:rFonts w:ascii="Tahoma" w:hAnsi="Tahoma" w:cs="Tahoma"/>
          <w:b/>
          <w:noProof/>
          <w:sz w:val="18"/>
          <w:szCs w:val="18"/>
          <w:lang w:eastAsia="ru-RU"/>
        </w:rPr>
        <w:drawing>
          <wp:inline distT="0" distB="0" distL="0" distR="0">
            <wp:extent cx="4210050" cy="2769963"/>
            <wp:effectExtent l="19050" t="0" r="0"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10050" cy="2769963"/>
                    </a:xfrm>
                    <a:prstGeom prst="rect">
                      <a:avLst/>
                    </a:prstGeom>
                    <a:noFill/>
                    <a:ln w="9525">
                      <a:noFill/>
                      <a:miter lim="800000"/>
                      <a:headEnd/>
                      <a:tailEnd/>
                    </a:ln>
                  </pic:spPr>
                </pic:pic>
              </a:graphicData>
            </a:graphic>
          </wp:inline>
        </w:drawing>
      </w:r>
    </w:p>
    <w:p w:rsidR="00EB18F6" w:rsidRDefault="00EB18F6" w:rsidP="00EB18F6">
      <w:pPr>
        <w:ind w:firstLine="720"/>
        <w:jc w:val="center"/>
        <w:rPr>
          <w:rFonts w:ascii="Tahoma" w:hAnsi="Tahoma" w:cs="Tahoma"/>
          <w:b/>
          <w:sz w:val="18"/>
          <w:szCs w:val="18"/>
        </w:rPr>
      </w:pPr>
    </w:p>
    <w:p w:rsidR="00EB18F6" w:rsidRPr="000273C1" w:rsidRDefault="00EB18F6" w:rsidP="00EB18F6">
      <w:pPr>
        <w:ind w:firstLine="720"/>
        <w:jc w:val="both"/>
        <w:rPr>
          <w:rFonts w:ascii="Tahoma" w:hAnsi="Tahoma" w:cs="Tahoma"/>
          <w:sz w:val="18"/>
          <w:szCs w:val="18"/>
        </w:rPr>
      </w:pPr>
      <w:r w:rsidRPr="000328D2">
        <w:rPr>
          <w:rFonts w:ascii="Tahoma" w:hAnsi="Tahoma" w:cs="Tahoma"/>
          <w:sz w:val="18"/>
          <w:szCs w:val="18"/>
          <w:u w:val="single"/>
        </w:rPr>
        <w:t>Лидерами по валовому сбору подсолнечника являются Краснодарский край (более 1 млн. тонн),</w:t>
      </w:r>
      <w:r w:rsidRPr="000273C1">
        <w:rPr>
          <w:rFonts w:ascii="Tahoma" w:hAnsi="Tahoma" w:cs="Tahoma"/>
          <w:sz w:val="18"/>
          <w:szCs w:val="18"/>
        </w:rPr>
        <w:t xml:space="preserve"> Саратовская область (974 тыс. тонн), Воронежская область (966 тыс. тонн). </w:t>
      </w:r>
    </w:p>
    <w:p w:rsidR="00EB18F6" w:rsidRPr="000273C1" w:rsidRDefault="00EB18F6" w:rsidP="00EB18F6">
      <w:pPr>
        <w:jc w:val="both"/>
        <w:rPr>
          <w:rFonts w:ascii="Tahoma" w:hAnsi="Tahoma" w:cs="Tahoma"/>
          <w:sz w:val="18"/>
          <w:szCs w:val="18"/>
        </w:rPr>
      </w:pPr>
      <w:r w:rsidRPr="000273C1">
        <w:rPr>
          <w:rFonts w:ascii="Tahoma" w:hAnsi="Tahoma" w:cs="Tahoma"/>
          <w:sz w:val="18"/>
          <w:szCs w:val="18"/>
        </w:rPr>
        <w:t xml:space="preserve">Соя обмолочена с 94,5% площади, намолочено 2,6 млн. тонн  (в 2014 г. – 2,3 млн. тонн) при урожайности 13,9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(в 2014 г. – 13,7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Важно отметить, что в текущем году </w:t>
      </w:r>
      <w:proofErr w:type="spellStart"/>
      <w:r w:rsidRPr="000273C1">
        <w:rPr>
          <w:rFonts w:ascii="Tahoma" w:hAnsi="Tahoma" w:cs="Tahoma"/>
          <w:sz w:val="18"/>
          <w:szCs w:val="18"/>
        </w:rPr>
        <w:t>сельхозтоваропроизодители</w:t>
      </w:r>
      <w:proofErr w:type="spellEnd"/>
      <w:r w:rsidRPr="000273C1">
        <w:rPr>
          <w:rFonts w:ascii="Tahoma" w:hAnsi="Tahoma" w:cs="Tahoma"/>
          <w:sz w:val="18"/>
          <w:szCs w:val="18"/>
        </w:rPr>
        <w:t xml:space="preserve"> сои добились рекордных, за всю историю выращивания культуры, показателей. С каждым годом все больше аграриев отдают предпочтение </w:t>
      </w:r>
      <w:r w:rsidRPr="000273C1">
        <w:rPr>
          <w:rFonts w:ascii="Tahoma" w:hAnsi="Tahoma" w:cs="Tahoma"/>
          <w:sz w:val="18"/>
          <w:szCs w:val="18"/>
        </w:rPr>
        <w:lastRenderedPageBreak/>
        <w:t xml:space="preserve">этой важной масличной культуре. Посевная площадь, валовой сбор и урожайность сои в последнее время имеют стабильную положительную динамику.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В 2010 году посевные площади под соей составляли 1205,7 тыс. га, а валовой сбор находился на уровне 1222,4 тыс. тонн </w:t>
      </w:r>
      <w:proofErr w:type="spellStart"/>
      <w:r w:rsidRPr="000273C1">
        <w:rPr>
          <w:rFonts w:ascii="Tahoma" w:hAnsi="Tahoma" w:cs="Tahoma"/>
          <w:sz w:val="18"/>
          <w:szCs w:val="18"/>
        </w:rPr>
        <w:t>маслосемян</w:t>
      </w:r>
      <w:proofErr w:type="spellEnd"/>
      <w:r w:rsidRPr="000273C1">
        <w:rPr>
          <w:rFonts w:ascii="Tahoma" w:hAnsi="Tahoma" w:cs="Tahoma"/>
          <w:sz w:val="18"/>
          <w:szCs w:val="18"/>
        </w:rPr>
        <w:t xml:space="preserve"> при урожайности 11,8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За последние 5 лет посевные площади под соей увеличились более чем в 1,7 раза, и составили в текущем году 1990,7 тыс. га, производство также увеличилось более чем в 2 раза. </w:t>
      </w:r>
    </w:p>
    <w:p w:rsidR="00EB18F6" w:rsidRPr="000273C1" w:rsidRDefault="00EB18F6" w:rsidP="00EB18F6">
      <w:pPr>
        <w:jc w:val="both"/>
        <w:rPr>
          <w:rFonts w:ascii="Tahoma" w:hAnsi="Tahoma" w:cs="Tahoma"/>
          <w:sz w:val="18"/>
          <w:szCs w:val="18"/>
        </w:rPr>
      </w:pPr>
      <w:r w:rsidRPr="000273C1">
        <w:rPr>
          <w:rFonts w:ascii="Tahoma" w:hAnsi="Tahoma" w:cs="Tahoma"/>
          <w:sz w:val="18"/>
          <w:szCs w:val="18"/>
        </w:rPr>
        <w:t xml:space="preserve">Лидерами по валовому сбору сои являются Амурская область  (959,1 тыс. тонн), Белгородская область (338,9 тыс. тонн), </w:t>
      </w:r>
      <w:r w:rsidRPr="000328D2">
        <w:rPr>
          <w:rFonts w:ascii="Tahoma" w:hAnsi="Tahoma" w:cs="Tahoma"/>
          <w:sz w:val="18"/>
          <w:szCs w:val="18"/>
          <w:u w:val="single"/>
        </w:rPr>
        <w:t>Краснодарский край (265,2 тыс. тонн).</w:t>
      </w:r>
      <w:r w:rsidRPr="000273C1">
        <w:rPr>
          <w:rFonts w:ascii="Tahoma" w:hAnsi="Tahoma" w:cs="Tahoma"/>
          <w:sz w:val="18"/>
          <w:szCs w:val="18"/>
        </w:rPr>
        <w:t xml:space="preserve">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Рапс обмолочен с 85,4% площади, намолочено более 1,0 млн. тонн  (в 2014 г. – 1,4 млн. тонн) при урожайности 12,5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(в 2014 г. – 14,3 </w:t>
      </w:r>
      <w:proofErr w:type="spellStart"/>
      <w:r w:rsidRPr="000273C1">
        <w:rPr>
          <w:rFonts w:ascii="Tahoma" w:hAnsi="Tahoma" w:cs="Tahoma"/>
          <w:sz w:val="18"/>
          <w:szCs w:val="18"/>
        </w:rPr>
        <w:t>ц</w:t>
      </w:r>
      <w:proofErr w:type="spellEnd"/>
      <w:r w:rsidRPr="000273C1">
        <w:rPr>
          <w:rFonts w:ascii="Tahoma" w:hAnsi="Tahoma" w:cs="Tahoma"/>
          <w:sz w:val="18"/>
          <w:szCs w:val="18"/>
        </w:rPr>
        <w:t xml:space="preserve">/га).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Лидерами по валовому сбору рапса являются Калининградская область (110,2 тыс. тонн), Тульская область (79,7 тыс. тонн), Липецкая область  (72,4 тыс. тонн).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Так же прогнозируется рекордный валовой сбор льна-кудряша – более 500 тыс. тонн (в 2014 г. – 385,6 тыс. тонн). </w:t>
      </w:r>
    </w:p>
    <w:p w:rsidR="00EB18F6" w:rsidRPr="000273C1" w:rsidRDefault="00EB18F6" w:rsidP="00EB18F6">
      <w:pPr>
        <w:ind w:firstLine="720"/>
        <w:jc w:val="both"/>
        <w:rPr>
          <w:rFonts w:ascii="Tahoma" w:hAnsi="Tahoma" w:cs="Tahoma"/>
          <w:sz w:val="18"/>
          <w:szCs w:val="18"/>
        </w:rPr>
      </w:pPr>
      <w:r w:rsidRPr="000273C1">
        <w:rPr>
          <w:rFonts w:ascii="Tahoma" w:hAnsi="Tahoma" w:cs="Tahoma"/>
          <w:sz w:val="18"/>
          <w:szCs w:val="18"/>
        </w:rPr>
        <w:t xml:space="preserve">Уборка подсолнечника и рапса продолжается в Приволжском, Уральском и Сибирском федеральных округах, сои – в Дальневосточном федеральном округе. </w:t>
      </w:r>
    </w:p>
    <w:p w:rsidR="00EB18F6" w:rsidRPr="000273C1" w:rsidRDefault="00EB18F6" w:rsidP="00EB18F6">
      <w:pPr>
        <w:jc w:val="both"/>
        <w:rPr>
          <w:rFonts w:ascii="Tahoma" w:hAnsi="Tahoma" w:cs="Tahoma"/>
          <w:sz w:val="18"/>
          <w:szCs w:val="18"/>
        </w:rPr>
      </w:pPr>
      <w:r w:rsidRPr="000273C1">
        <w:rPr>
          <w:rFonts w:ascii="Tahoma" w:hAnsi="Tahoma" w:cs="Tahoma"/>
          <w:sz w:val="18"/>
          <w:szCs w:val="18"/>
        </w:rPr>
        <w:t xml:space="preserve">Практически завершена уборка льна-кудряша, горчицы, рыжика. Всего собрано более 700 тыс. тонн прочих масличных культур, в том числе более 100 тыс. тонн рыжика, 100 тыс. тонн горчицы. </w:t>
      </w:r>
    </w:p>
    <w:p w:rsidR="00EB18F6" w:rsidRDefault="00EB18F6" w:rsidP="00EB18F6">
      <w:pPr>
        <w:ind w:firstLine="720"/>
        <w:jc w:val="both"/>
        <w:rPr>
          <w:rFonts w:ascii="Tahoma" w:hAnsi="Tahoma" w:cs="Tahoma"/>
          <w:sz w:val="18"/>
          <w:szCs w:val="18"/>
        </w:rPr>
      </w:pPr>
      <w:r w:rsidRPr="000273C1">
        <w:rPr>
          <w:rFonts w:ascii="Tahoma" w:hAnsi="Tahoma" w:cs="Tahoma"/>
          <w:sz w:val="18"/>
          <w:szCs w:val="18"/>
        </w:rPr>
        <w:t xml:space="preserve">Валовой сбор масличных культур ожидается около 14 млн. тонн  (в 2014 году – 13,8 млн. тонн). Прогнозируемый объем производства масличных культур позволит </w:t>
      </w:r>
      <w:proofErr w:type="gramStart"/>
      <w:r w:rsidRPr="000273C1">
        <w:rPr>
          <w:rFonts w:ascii="Tahoma" w:hAnsi="Tahoma" w:cs="Tahoma"/>
          <w:sz w:val="18"/>
          <w:szCs w:val="18"/>
        </w:rPr>
        <w:t>обеспечить потребность населения в</w:t>
      </w:r>
      <w:proofErr w:type="gramEnd"/>
      <w:r w:rsidRPr="000273C1">
        <w:rPr>
          <w:rFonts w:ascii="Tahoma" w:hAnsi="Tahoma" w:cs="Tahoma"/>
          <w:sz w:val="18"/>
          <w:szCs w:val="18"/>
        </w:rPr>
        <w:t xml:space="preserve"> растительном масле на уровне 2,0 млн. тонн и экспортировать около 2,4 млн. тонн.</w:t>
      </w:r>
    </w:p>
    <w:p w:rsidR="00EB18F6" w:rsidRDefault="00EB18F6" w:rsidP="00EB18F6">
      <w:pPr>
        <w:rPr>
          <w:rFonts w:ascii="Tahoma" w:hAnsi="Tahoma" w:cs="Tahoma"/>
          <w:sz w:val="18"/>
          <w:szCs w:val="18"/>
        </w:rPr>
      </w:pPr>
    </w:p>
    <w:p w:rsidR="00EB18F6" w:rsidRPr="004E7E82" w:rsidRDefault="00EB18F6" w:rsidP="00EB18F6">
      <w:pPr>
        <w:jc w:val="center"/>
        <w:rPr>
          <w:rFonts w:ascii="Tahoma" w:hAnsi="Tahoma" w:cs="Tahoma"/>
          <w:b/>
          <w:sz w:val="18"/>
          <w:szCs w:val="18"/>
        </w:rPr>
      </w:pPr>
      <w:r w:rsidRPr="004E7E82">
        <w:rPr>
          <w:rFonts w:ascii="Tahoma" w:hAnsi="Tahoma" w:cs="Tahoma"/>
          <w:b/>
          <w:sz w:val="18"/>
          <w:szCs w:val="18"/>
        </w:rPr>
        <w:t xml:space="preserve">Изменение </w:t>
      </w:r>
      <w:r>
        <w:rPr>
          <w:rFonts w:ascii="Tahoma" w:hAnsi="Tahoma" w:cs="Tahoma"/>
          <w:b/>
          <w:sz w:val="18"/>
          <w:szCs w:val="18"/>
        </w:rPr>
        <w:t xml:space="preserve">экспорта семян </w:t>
      </w:r>
      <w:r w:rsidRPr="004E7E82">
        <w:rPr>
          <w:rFonts w:ascii="Tahoma" w:hAnsi="Tahoma" w:cs="Tahoma"/>
          <w:b/>
          <w:sz w:val="18"/>
          <w:szCs w:val="18"/>
        </w:rPr>
        <w:t>подс</w:t>
      </w:r>
      <w:r>
        <w:rPr>
          <w:rFonts w:ascii="Tahoma" w:hAnsi="Tahoma" w:cs="Tahoma"/>
          <w:b/>
          <w:sz w:val="18"/>
          <w:szCs w:val="18"/>
        </w:rPr>
        <w:t>олнечника в 2014, 2015 гг</w:t>
      </w:r>
      <w:proofErr w:type="gramStart"/>
      <w:r>
        <w:rPr>
          <w:rFonts w:ascii="Tahoma" w:hAnsi="Tahoma" w:cs="Tahoma"/>
          <w:b/>
          <w:sz w:val="18"/>
          <w:szCs w:val="18"/>
        </w:rPr>
        <w:t>.(</w:t>
      </w:r>
      <w:proofErr w:type="gramEnd"/>
      <w:r>
        <w:rPr>
          <w:rFonts w:ascii="Tahoma" w:hAnsi="Tahoma" w:cs="Tahoma"/>
          <w:b/>
          <w:sz w:val="18"/>
          <w:szCs w:val="18"/>
        </w:rPr>
        <w:t xml:space="preserve">по состоянию на </w:t>
      </w:r>
      <w:r w:rsidRPr="004E7E82">
        <w:rPr>
          <w:rFonts w:ascii="Tahoma" w:hAnsi="Tahoma" w:cs="Tahoma"/>
          <w:b/>
          <w:sz w:val="18"/>
          <w:szCs w:val="18"/>
        </w:rPr>
        <w:t>30 октября)</w:t>
      </w:r>
    </w:p>
    <w:p w:rsidR="00EB18F6" w:rsidRDefault="00EB18F6" w:rsidP="00EB18F6">
      <w:pPr>
        <w:rPr>
          <w:rFonts w:ascii="Tahoma" w:hAnsi="Tahoma" w:cs="Tahoma"/>
          <w:sz w:val="18"/>
          <w:szCs w:val="18"/>
        </w:rPr>
      </w:pPr>
    </w:p>
    <w:p w:rsidR="00EB18F6" w:rsidRDefault="00EB18F6" w:rsidP="00EB18F6">
      <w:pPr>
        <w:jc w:val="center"/>
        <w:rPr>
          <w:rFonts w:ascii="Tahoma" w:hAnsi="Tahoma" w:cs="Tahoma"/>
          <w:sz w:val="18"/>
          <w:szCs w:val="18"/>
        </w:rPr>
      </w:pPr>
      <w:r>
        <w:rPr>
          <w:rFonts w:ascii="Tahoma" w:hAnsi="Tahoma" w:cs="Tahoma"/>
          <w:noProof/>
          <w:sz w:val="18"/>
          <w:szCs w:val="18"/>
          <w:lang w:eastAsia="ru-RU"/>
        </w:rPr>
        <w:drawing>
          <wp:inline distT="0" distB="0" distL="0" distR="0">
            <wp:extent cx="5553075" cy="3601775"/>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54976" cy="3603008"/>
                    </a:xfrm>
                    <a:prstGeom prst="rect">
                      <a:avLst/>
                    </a:prstGeom>
                    <a:noFill/>
                    <a:ln w="9525">
                      <a:noFill/>
                      <a:miter lim="800000"/>
                      <a:headEnd/>
                      <a:tailEnd/>
                    </a:ln>
                  </pic:spPr>
                </pic:pic>
              </a:graphicData>
            </a:graphic>
          </wp:inline>
        </w:drawing>
      </w:r>
    </w:p>
    <w:p w:rsidR="00EB18F6" w:rsidRDefault="00EB18F6" w:rsidP="00EB18F6">
      <w:pPr>
        <w:rPr>
          <w:rFonts w:ascii="Tahoma" w:hAnsi="Tahoma" w:cs="Tahoma"/>
          <w:sz w:val="18"/>
          <w:szCs w:val="18"/>
        </w:rPr>
      </w:pPr>
    </w:p>
    <w:p w:rsidR="00EB18F6" w:rsidRDefault="00EB18F6" w:rsidP="00EB18F6">
      <w:pPr>
        <w:jc w:val="center"/>
        <w:rPr>
          <w:rFonts w:ascii="Tahoma" w:hAnsi="Tahoma" w:cs="Tahoma"/>
          <w:sz w:val="18"/>
          <w:szCs w:val="18"/>
        </w:rPr>
      </w:pPr>
      <w:r w:rsidRPr="004B0318">
        <w:rPr>
          <w:rFonts w:ascii="Tahoma" w:hAnsi="Tahoma" w:cs="Tahoma"/>
          <w:b/>
          <w:sz w:val="18"/>
          <w:szCs w:val="18"/>
        </w:rPr>
        <w:t xml:space="preserve">Средние закупочные цены на основные зерновые культуры в разрезе муниципальных районов субъектов РФ на 09.11.2015 г. </w:t>
      </w:r>
      <w:proofErr w:type="spellStart"/>
      <w:r w:rsidRPr="004B0318">
        <w:rPr>
          <w:rFonts w:ascii="Tahoma" w:hAnsi="Tahoma" w:cs="Tahoma"/>
          <w:b/>
          <w:sz w:val="18"/>
          <w:szCs w:val="18"/>
        </w:rPr>
        <w:t>руб</w:t>
      </w:r>
      <w:proofErr w:type="spellEnd"/>
      <w:r w:rsidRPr="004B0318">
        <w:rPr>
          <w:rFonts w:ascii="Tahoma" w:hAnsi="Tahoma" w:cs="Tahoma"/>
          <w:b/>
          <w:sz w:val="18"/>
          <w:szCs w:val="18"/>
        </w:rPr>
        <w:t xml:space="preserve">/т. </w:t>
      </w:r>
      <w:r w:rsidRPr="00D8276E">
        <w:rPr>
          <w:rFonts w:ascii="Tahoma" w:hAnsi="Tahoma" w:cs="Tahoma"/>
          <w:sz w:val="18"/>
          <w:szCs w:val="18"/>
        </w:rPr>
        <w:t>по данным ФГБУ «</w:t>
      </w:r>
      <w:proofErr w:type="spellStart"/>
      <w:r w:rsidRPr="00D8276E">
        <w:rPr>
          <w:rFonts w:ascii="Tahoma" w:hAnsi="Tahoma" w:cs="Tahoma"/>
          <w:sz w:val="18"/>
          <w:szCs w:val="18"/>
        </w:rPr>
        <w:t>Спеццентручет</w:t>
      </w:r>
      <w:proofErr w:type="spellEnd"/>
      <w:r w:rsidRPr="00D8276E">
        <w:rPr>
          <w:rFonts w:ascii="Tahoma" w:hAnsi="Tahoma" w:cs="Tahoma"/>
          <w:sz w:val="18"/>
          <w:szCs w:val="18"/>
        </w:rPr>
        <w:t xml:space="preserve"> в АПК»</w:t>
      </w:r>
    </w:p>
    <w:p w:rsidR="00EB18F6" w:rsidRPr="004B0318" w:rsidRDefault="00EB18F6" w:rsidP="00EB18F6">
      <w:pPr>
        <w:jc w:val="center"/>
        <w:rPr>
          <w:rFonts w:ascii="Tahoma" w:hAnsi="Tahoma" w:cs="Tahoma"/>
          <w:b/>
          <w:sz w:val="18"/>
          <w:szCs w:val="18"/>
        </w:rPr>
      </w:pPr>
    </w:p>
    <w:tbl>
      <w:tblPr>
        <w:tblW w:w="4330" w:type="dxa"/>
        <w:jc w:val="center"/>
        <w:tblInd w:w="-465" w:type="dxa"/>
        <w:tblLook w:val="04A0"/>
      </w:tblPr>
      <w:tblGrid>
        <w:gridCol w:w="2022"/>
        <w:gridCol w:w="1403"/>
        <w:gridCol w:w="905"/>
      </w:tblGrid>
      <w:tr w:rsidR="00EB18F6" w:rsidRPr="00563693" w:rsidTr="004200B6">
        <w:trPr>
          <w:trHeight w:val="488"/>
          <w:jc w:val="center"/>
        </w:trPr>
        <w:tc>
          <w:tcPr>
            <w:tcW w:w="20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ind w:firstLineChars="100" w:firstLine="180"/>
              <w:outlineLvl w:val="0"/>
              <w:rPr>
                <w:rFonts w:ascii="Tahoma" w:hAnsi="Tahoma" w:cs="Tahoma"/>
                <w:color w:val="000000"/>
                <w:sz w:val="18"/>
                <w:szCs w:val="18"/>
                <w:lang w:eastAsia="ru-RU"/>
              </w:rPr>
            </w:pPr>
          </w:p>
        </w:tc>
        <w:tc>
          <w:tcPr>
            <w:tcW w:w="140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18F6" w:rsidRPr="00563693" w:rsidRDefault="00EB18F6" w:rsidP="004200B6">
            <w:pPr>
              <w:jc w:val="center"/>
              <w:rPr>
                <w:rFonts w:ascii="Tahoma" w:hAnsi="Tahoma" w:cs="Tahoma"/>
                <w:color w:val="000000"/>
                <w:sz w:val="18"/>
                <w:szCs w:val="18"/>
              </w:rPr>
            </w:pPr>
            <w:r w:rsidRPr="00563693">
              <w:rPr>
                <w:rFonts w:ascii="Tahoma" w:hAnsi="Tahoma" w:cs="Tahoma"/>
                <w:color w:val="000000"/>
                <w:sz w:val="18"/>
                <w:szCs w:val="18"/>
              </w:rPr>
              <w:t>Подсолнечник на зерно</w:t>
            </w:r>
          </w:p>
        </w:tc>
        <w:tc>
          <w:tcPr>
            <w:tcW w:w="90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B18F6" w:rsidRPr="00563693" w:rsidRDefault="00EB18F6" w:rsidP="004200B6">
            <w:pPr>
              <w:jc w:val="center"/>
              <w:rPr>
                <w:rFonts w:ascii="Tahoma" w:hAnsi="Tahoma" w:cs="Tahoma"/>
                <w:color w:val="000000"/>
                <w:sz w:val="18"/>
                <w:szCs w:val="18"/>
              </w:rPr>
            </w:pPr>
            <w:r w:rsidRPr="00563693">
              <w:rPr>
                <w:rFonts w:ascii="Tahoma" w:hAnsi="Tahoma" w:cs="Tahoma"/>
                <w:color w:val="000000"/>
                <w:sz w:val="18"/>
                <w:szCs w:val="18"/>
              </w:rPr>
              <w:t>Соя</w:t>
            </w:r>
          </w:p>
        </w:tc>
      </w:tr>
      <w:tr w:rsidR="00EB18F6" w:rsidRPr="00563693" w:rsidTr="004200B6">
        <w:trPr>
          <w:trHeight w:val="141"/>
          <w:jc w:val="center"/>
        </w:trPr>
        <w:tc>
          <w:tcPr>
            <w:tcW w:w="20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outlineLvl w:val="0"/>
              <w:rPr>
                <w:rFonts w:ascii="Tahoma" w:hAnsi="Tahoma" w:cs="Tahoma"/>
                <w:color w:val="000000"/>
                <w:sz w:val="18"/>
                <w:szCs w:val="18"/>
                <w:lang w:eastAsia="ru-RU"/>
              </w:rPr>
            </w:pPr>
            <w:r w:rsidRPr="00563693">
              <w:rPr>
                <w:rFonts w:ascii="Tahoma" w:hAnsi="Tahoma" w:cs="Tahoma"/>
                <w:color w:val="000000"/>
                <w:sz w:val="18"/>
                <w:szCs w:val="18"/>
                <w:lang w:eastAsia="ru-RU"/>
              </w:rPr>
              <w:t>Краснодарский край</w:t>
            </w:r>
          </w:p>
        </w:tc>
        <w:tc>
          <w:tcPr>
            <w:tcW w:w="140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jc w:val="center"/>
              <w:outlineLvl w:val="0"/>
              <w:rPr>
                <w:rFonts w:ascii="Tahoma" w:hAnsi="Tahoma" w:cs="Tahoma"/>
                <w:color w:val="000000"/>
                <w:sz w:val="18"/>
                <w:szCs w:val="18"/>
                <w:lang w:eastAsia="ru-RU"/>
              </w:rPr>
            </w:pPr>
            <w:r w:rsidRPr="00563693">
              <w:rPr>
                <w:rFonts w:ascii="Tahoma" w:hAnsi="Tahoma" w:cs="Tahoma"/>
                <w:color w:val="000000"/>
                <w:sz w:val="18"/>
                <w:szCs w:val="18"/>
                <w:lang w:eastAsia="ru-RU"/>
              </w:rPr>
              <w:t>24 333</w:t>
            </w:r>
          </w:p>
        </w:tc>
        <w:tc>
          <w:tcPr>
            <w:tcW w:w="90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B18F6" w:rsidRPr="00563693" w:rsidRDefault="00EB18F6" w:rsidP="004200B6">
            <w:pPr>
              <w:suppressAutoHyphens w:val="0"/>
              <w:jc w:val="center"/>
              <w:outlineLvl w:val="0"/>
              <w:rPr>
                <w:rFonts w:ascii="Tahoma" w:hAnsi="Tahoma" w:cs="Tahoma"/>
                <w:color w:val="000000"/>
                <w:sz w:val="18"/>
                <w:szCs w:val="18"/>
                <w:lang w:eastAsia="ru-RU"/>
              </w:rPr>
            </w:pPr>
            <w:r w:rsidRPr="00563693">
              <w:rPr>
                <w:rFonts w:ascii="Tahoma" w:hAnsi="Tahoma" w:cs="Tahoma"/>
                <w:color w:val="000000"/>
                <w:sz w:val="18"/>
                <w:szCs w:val="18"/>
                <w:lang w:eastAsia="ru-RU"/>
              </w:rPr>
              <w:t>27 000</w:t>
            </w:r>
          </w:p>
        </w:tc>
      </w:tr>
      <w:tr w:rsidR="00EB18F6" w:rsidRPr="00563693" w:rsidTr="004200B6">
        <w:trPr>
          <w:trHeight w:val="108"/>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Армавир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25 500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83"/>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proofErr w:type="spellStart"/>
            <w:r w:rsidRPr="00563693">
              <w:rPr>
                <w:rFonts w:ascii="Tahoma" w:hAnsi="Tahoma" w:cs="Tahoma"/>
                <w:color w:val="000000"/>
                <w:sz w:val="18"/>
                <w:szCs w:val="18"/>
                <w:lang w:eastAsia="ru-RU"/>
              </w:rPr>
              <w:t>Белоглинский</w:t>
            </w:r>
            <w:proofErr w:type="spellEnd"/>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22 700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13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Каневской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23 850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7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Краснодар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25 150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107"/>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Кропоткин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25 100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27 000</w:t>
            </w:r>
          </w:p>
        </w:tc>
      </w:tr>
      <w:tr w:rsidR="00EB18F6" w:rsidRPr="00563693" w:rsidTr="004200B6">
        <w:trPr>
          <w:trHeight w:val="7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proofErr w:type="spellStart"/>
            <w:r w:rsidRPr="00563693">
              <w:rPr>
                <w:rFonts w:ascii="Tahoma" w:hAnsi="Tahoma" w:cs="Tahoma"/>
                <w:color w:val="000000"/>
                <w:sz w:val="18"/>
                <w:szCs w:val="18"/>
                <w:lang w:eastAsia="ru-RU"/>
              </w:rPr>
              <w:t>Лабинский</w:t>
            </w:r>
            <w:proofErr w:type="spellEnd"/>
            <w:r w:rsidRPr="00563693">
              <w:rPr>
                <w:rFonts w:ascii="Tahoma" w:hAnsi="Tahoma" w:cs="Tahoma"/>
                <w:color w:val="000000"/>
                <w:sz w:val="18"/>
                <w:szCs w:val="18"/>
                <w:lang w:eastAsia="ru-RU"/>
              </w:rPr>
              <w:t xml:space="preserve">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25 100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7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Ленинградский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23 700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7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proofErr w:type="spellStart"/>
            <w:r w:rsidRPr="00563693">
              <w:rPr>
                <w:rFonts w:ascii="Tahoma" w:hAnsi="Tahoma" w:cs="Tahoma"/>
                <w:color w:val="000000"/>
                <w:sz w:val="18"/>
                <w:szCs w:val="18"/>
                <w:lang w:eastAsia="ru-RU"/>
              </w:rPr>
              <w:t>Новопокровский</w:t>
            </w:r>
            <w:proofErr w:type="spellEnd"/>
            <w:r w:rsidRPr="00563693">
              <w:rPr>
                <w:rFonts w:ascii="Tahoma" w:hAnsi="Tahoma" w:cs="Tahoma"/>
                <w:color w:val="000000"/>
                <w:sz w:val="18"/>
                <w:szCs w:val="18"/>
                <w:lang w:eastAsia="ru-RU"/>
              </w:rPr>
              <w:t xml:space="preserve">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r w:rsidRPr="00563693">
              <w:rPr>
                <w:rFonts w:ascii="Tahoma" w:hAnsi="Tahoma" w:cs="Tahoma"/>
                <w:color w:val="000000"/>
                <w:sz w:val="18"/>
                <w:szCs w:val="18"/>
                <w:lang w:eastAsia="ru-RU"/>
              </w:rPr>
              <w:t>22 750</w:t>
            </w: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r w:rsidR="00EB18F6" w:rsidRPr="00563693" w:rsidTr="004200B6">
        <w:trPr>
          <w:trHeight w:val="70"/>
          <w:jc w:val="center"/>
        </w:trPr>
        <w:tc>
          <w:tcPr>
            <w:tcW w:w="2022" w:type="dxa"/>
            <w:tcBorders>
              <w:top w:val="nil"/>
              <w:left w:val="single" w:sz="4" w:space="0" w:color="000000"/>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outlineLvl w:val="1"/>
              <w:rPr>
                <w:rFonts w:ascii="Tahoma" w:hAnsi="Tahoma" w:cs="Tahoma"/>
                <w:color w:val="000000"/>
                <w:sz w:val="18"/>
                <w:szCs w:val="18"/>
                <w:lang w:eastAsia="ru-RU"/>
              </w:rPr>
            </w:pPr>
            <w:r w:rsidRPr="00563693">
              <w:rPr>
                <w:rFonts w:ascii="Tahoma" w:hAnsi="Tahoma" w:cs="Tahoma"/>
                <w:color w:val="000000"/>
                <w:sz w:val="18"/>
                <w:szCs w:val="18"/>
                <w:lang w:eastAsia="ru-RU"/>
              </w:rPr>
              <w:t xml:space="preserve">Темрюкский </w:t>
            </w:r>
          </w:p>
        </w:tc>
        <w:tc>
          <w:tcPr>
            <w:tcW w:w="1403"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c>
          <w:tcPr>
            <w:tcW w:w="905" w:type="dxa"/>
            <w:tcBorders>
              <w:top w:val="nil"/>
              <w:left w:val="nil"/>
              <w:bottom w:val="single" w:sz="4" w:space="0" w:color="000000"/>
              <w:right w:val="single" w:sz="4" w:space="0" w:color="000000"/>
            </w:tcBorders>
            <w:shd w:val="clear" w:color="auto" w:fill="auto"/>
            <w:noWrap/>
            <w:vAlign w:val="bottom"/>
            <w:hideMark/>
          </w:tcPr>
          <w:p w:rsidR="00EB18F6" w:rsidRPr="00563693" w:rsidRDefault="00EB18F6" w:rsidP="004200B6">
            <w:pPr>
              <w:suppressAutoHyphens w:val="0"/>
              <w:jc w:val="center"/>
              <w:outlineLvl w:val="1"/>
              <w:rPr>
                <w:rFonts w:ascii="Tahoma" w:hAnsi="Tahoma" w:cs="Tahoma"/>
                <w:color w:val="000000"/>
                <w:sz w:val="18"/>
                <w:szCs w:val="18"/>
                <w:lang w:eastAsia="ru-RU"/>
              </w:rPr>
            </w:pPr>
          </w:p>
        </w:tc>
      </w:tr>
    </w:tbl>
    <w:p w:rsidR="00EB18F6" w:rsidRDefault="00EB18F6" w:rsidP="00EB18F6">
      <w:pPr>
        <w:ind w:firstLine="720"/>
        <w:jc w:val="both"/>
        <w:rPr>
          <w:rFonts w:ascii="Tahoma" w:hAnsi="Tahoma" w:cs="Tahoma"/>
          <w:sz w:val="18"/>
          <w:szCs w:val="18"/>
        </w:rPr>
      </w:pPr>
      <w:r w:rsidRPr="000B1777">
        <w:rPr>
          <w:rFonts w:ascii="Tahoma" w:hAnsi="Tahoma" w:cs="Tahoma"/>
          <w:sz w:val="18"/>
          <w:szCs w:val="18"/>
        </w:rPr>
        <w:lastRenderedPageBreak/>
        <w:t>Средняя цена  сельхозпроизводи</w:t>
      </w:r>
      <w:r>
        <w:rPr>
          <w:rFonts w:ascii="Tahoma" w:hAnsi="Tahoma" w:cs="Tahoma"/>
          <w:sz w:val="18"/>
          <w:szCs w:val="18"/>
        </w:rPr>
        <w:t xml:space="preserve">телей на подсолнечник на зерно </w:t>
      </w:r>
      <w:r w:rsidRPr="000B1777">
        <w:rPr>
          <w:rFonts w:ascii="Tahoma" w:hAnsi="Tahoma" w:cs="Tahoma"/>
          <w:sz w:val="18"/>
          <w:szCs w:val="18"/>
        </w:rPr>
        <w:t>осталась без изменений на уровне 22,4 руб./</w:t>
      </w:r>
      <w:proofErr w:type="gramStart"/>
      <w:r w:rsidRPr="000B1777">
        <w:rPr>
          <w:rFonts w:ascii="Tahoma" w:hAnsi="Tahoma" w:cs="Tahoma"/>
          <w:sz w:val="18"/>
          <w:szCs w:val="18"/>
        </w:rPr>
        <w:t>кг</w:t>
      </w:r>
      <w:proofErr w:type="gramEnd"/>
      <w:r w:rsidRPr="000B1777">
        <w:rPr>
          <w:rFonts w:ascii="Tahoma" w:hAnsi="Tahoma" w:cs="Tahoma"/>
          <w:sz w:val="18"/>
          <w:szCs w:val="18"/>
        </w:rPr>
        <w:t xml:space="preserve"> (в 2014 г. – 12,3 руб./кг). Отпускная цена промышленных производителей на масло подсолнечное фасованное выросла за неделю на 0,6%, или 0,4 руб., до 65,6 руб./</w:t>
      </w:r>
      <w:proofErr w:type="gramStart"/>
      <w:r w:rsidRPr="000B1777">
        <w:rPr>
          <w:rFonts w:ascii="Tahoma" w:hAnsi="Tahoma" w:cs="Tahoma"/>
          <w:sz w:val="18"/>
          <w:szCs w:val="18"/>
        </w:rPr>
        <w:t>кг</w:t>
      </w:r>
      <w:proofErr w:type="gramEnd"/>
      <w:r w:rsidRPr="000B1777">
        <w:rPr>
          <w:rFonts w:ascii="Tahoma" w:hAnsi="Tahoma" w:cs="Tahoma"/>
          <w:sz w:val="18"/>
          <w:szCs w:val="18"/>
        </w:rPr>
        <w:t xml:space="preserve"> (+49,6% к 03.11.2014). На полках розничных магазинов подсолнечное масло отечественного производства подорожало  ещё на 89  коп.,  или  0,8%, до 109,3 руб./</w:t>
      </w:r>
      <w:proofErr w:type="gramStart"/>
      <w:r w:rsidRPr="000B1777">
        <w:rPr>
          <w:rFonts w:ascii="Tahoma" w:hAnsi="Tahoma" w:cs="Tahoma"/>
          <w:sz w:val="18"/>
          <w:szCs w:val="18"/>
        </w:rPr>
        <w:t>кг</w:t>
      </w:r>
      <w:proofErr w:type="gramEnd"/>
      <w:r w:rsidRPr="000B1777">
        <w:rPr>
          <w:rFonts w:ascii="Tahoma" w:hAnsi="Tahoma" w:cs="Tahoma"/>
          <w:sz w:val="18"/>
          <w:szCs w:val="18"/>
        </w:rPr>
        <w:t xml:space="preserve"> (в конце октября 2014 г. – 71,6 руб./кг).</w:t>
      </w:r>
    </w:p>
    <w:p w:rsidR="00EB18F6" w:rsidRDefault="00EB18F6" w:rsidP="00EB18F6">
      <w:pPr>
        <w:jc w:val="center"/>
        <w:rPr>
          <w:rFonts w:ascii="Tahoma" w:hAnsi="Tahoma" w:cs="Tahoma"/>
          <w:b/>
          <w:sz w:val="18"/>
          <w:szCs w:val="18"/>
        </w:rPr>
      </w:pPr>
      <w:r w:rsidRPr="000D366B">
        <w:rPr>
          <w:rFonts w:ascii="Tahoma" w:hAnsi="Tahoma" w:cs="Tahoma"/>
          <w:b/>
          <w:sz w:val="18"/>
          <w:szCs w:val="18"/>
        </w:rPr>
        <w:t>Динамика мировых и внутренних цен подсолнечника</w:t>
      </w:r>
      <w:r>
        <w:rPr>
          <w:rFonts w:ascii="Tahoma" w:hAnsi="Tahoma" w:cs="Tahoma"/>
          <w:b/>
          <w:sz w:val="18"/>
          <w:szCs w:val="18"/>
        </w:rPr>
        <w:t xml:space="preserve"> (</w:t>
      </w:r>
      <w:proofErr w:type="spellStart"/>
      <w:r>
        <w:rPr>
          <w:rFonts w:ascii="Tahoma" w:hAnsi="Tahoma" w:cs="Tahoma"/>
          <w:b/>
          <w:sz w:val="18"/>
          <w:szCs w:val="18"/>
        </w:rPr>
        <w:t>руб</w:t>
      </w:r>
      <w:proofErr w:type="spellEnd"/>
      <w:r>
        <w:rPr>
          <w:rFonts w:ascii="Tahoma" w:hAnsi="Tahoma" w:cs="Tahoma"/>
          <w:b/>
          <w:sz w:val="18"/>
          <w:szCs w:val="18"/>
        </w:rPr>
        <w:t>/т)</w:t>
      </w:r>
    </w:p>
    <w:p w:rsidR="00EB18F6" w:rsidRPr="000D366B" w:rsidRDefault="00EB18F6" w:rsidP="00EB18F6">
      <w:pPr>
        <w:jc w:val="center"/>
        <w:rPr>
          <w:rFonts w:ascii="Tahoma" w:hAnsi="Tahoma" w:cs="Tahoma"/>
          <w:sz w:val="18"/>
          <w:szCs w:val="18"/>
        </w:rPr>
      </w:pPr>
      <w:r>
        <w:rPr>
          <w:rFonts w:ascii="Tahoma" w:hAnsi="Tahoma" w:cs="Tahoma"/>
          <w:noProof/>
          <w:sz w:val="18"/>
          <w:szCs w:val="18"/>
          <w:lang w:eastAsia="ru-RU"/>
        </w:rPr>
        <w:drawing>
          <wp:inline distT="0" distB="0" distL="0" distR="0">
            <wp:extent cx="6172200" cy="276225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72200" cy="2762250"/>
                    </a:xfrm>
                    <a:prstGeom prst="rect">
                      <a:avLst/>
                    </a:prstGeom>
                    <a:noFill/>
                    <a:ln w="9525">
                      <a:noFill/>
                      <a:miter lim="800000"/>
                      <a:headEnd/>
                      <a:tailEnd/>
                    </a:ln>
                  </pic:spPr>
                </pic:pic>
              </a:graphicData>
            </a:graphic>
          </wp:inline>
        </w:drawing>
      </w:r>
    </w:p>
    <w:p w:rsidR="00EB18F6" w:rsidRDefault="00EB18F6" w:rsidP="00EB18F6">
      <w:pPr>
        <w:rPr>
          <w:rFonts w:ascii="Tahoma" w:hAnsi="Tahoma" w:cs="Tahoma"/>
          <w:b/>
          <w:sz w:val="18"/>
          <w:szCs w:val="18"/>
        </w:rPr>
      </w:pPr>
    </w:p>
    <w:p w:rsidR="00EB18F6" w:rsidRDefault="00EB18F6" w:rsidP="00EB18F6">
      <w:pPr>
        <w:rPr>
          <w:rFonts w:ascii="Tahoma" w:hAnsi="Tahoma" w:cs="Tahoma"/>
          <w:b/>
          <w:sz w:val="18"/>
          <w:szCs w:val="18"/>
        </w:rPr>
      </w:pPr>
      <w:r w:rsidRPr="00CB13BB">
        <w:rPr>
          <w:rFonts w:ascii="Tahoma" w:hAnsi="Tahoma" w:cs="Tahoma"/>
          <w:b/>
          <w:sz w:val="18"/>
          <w:szCs w:val="18"/>
        </w:rPr>
        <w:t xml:space="preserve">Краткий вывод: </w:t>
      </w:r>
    </w:p>
    <w:p w:rsidR="00EB18F6" w:rsidRPr="004C35A8" w:rsidRDefault="00EB18F6" w:rsidP="00EB18F6">
      <w:pPr>
        <w:ind w:firstLine="357"/>
        <w:jc w:val="both"/>
        <w:rPr>
          <w:rFonts w:ascii="Tahoma" w:hAnsi="Tahoma" w:cs="Tahoma"/>
          <w:sz w:val="18"/>
          <w:szCs w:val="18"/>
        </w:rPr>
      </w:pPr>
      <w:r>
        <w:rPr>
          <w:rFonts w:ascii="Tahoma" w:hAnsi="Tahoma" w:cs="Tahoma"/>
          <w:sz w:val="18"/>
          <w:szCs w:val="18"/>
        </w:rPr>
        <w:t xml:space="preserve">Как и в прошлом отчёте по Российскому рынку, на текущей неделе наблюдается стабильность. Не затишье когда нет торгов или событий, а именно стабильность, когда цены зафиксированы на одном уровне. Потрясений и скачков нет. В возможных вариантах развития событий можно говорить, что на следующей неделе сдвиги будут, так как из-за конкуренции на внешних рынках идёт перераспределение поставок, что в конечном итоге может повлиять на закупочные цены у экспортёров. </w:t>
      </w:r>
    </w:p>
    <w:p w:rsidR="005A2F1E" w:rsidRDefault="005A2F1E"/>
    <w:sectPr w:rsidR="005A2F1E" w:rsidSect="005A2F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73001AAF"/>
    <w:multiLevelType w:val="hybridMultilevel"/>
    <w:tmpl w:val="64E0747C"/>
    <w:lvl w:ilvl="0" w:tplc="9868672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18F6"/>
    <w:rsid w:val="005A2F1E"/>
    <w:rsid w:val="00EB18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8F6"/>
    <w:pPr>
      <w:suppressAutoHyphens/>
      <w:spacing w:after="0" w:line="240" w:lineRule="auto"/>
    </w:pPr>
    <w:rPr>
      <w:rFonts w:ascii="Times New Roman" w:eastAsia="Times New Roman" w:hAnsi="Times New Roman" w:cs="Times New Roman"/>
      <w:sz w:val="20"/>
      <w:szCs w:val="20"/>
      <w:lang w:eastAsia="zh-CN"/>
    </w:rPr>
  </w:style>
  <w:style w:type="paragraph" w:styleId="1">
    <w:name w:val="heading 1"/>
    <w:aliases w:val=" Знак,Знак"/>
    <w:basedOn w:val="a"/>
    <w:next w:val="a"/>
    <w:link w:val="10"/>
    <w:uiPriority w:val="9"/>
    <w:qFormat/>
    <w:rsid w:val="00EB18F6"/>
    <w:pPr>
      <w:keepNext/>
      <w:pageBreakBefore/>
      <w:widowControl w:val="0"/>
      <w:numPr>
        <w:numId w:val="1"/>
      </w:numPr>
      <w:spacing w:before="200" w:after="120"/>
      <w:jc w:val="center"/>
      <w:outlineLvl w:val="0"/>
    </w:pPr>
    <w:rPr>
      <w:rFonts w:ascii="Tahoma" w:hAnsi="Tahoma" w:cs="Tahoma"/>
      <w:b/>
      <w:color w:val="000080"/>
      <w:kern w:val="1"/>
      <w:sz w:val="28"/>
    </w:rPr>
  </w:style>
  <w:style w:type="paragraph" w:styleId="2">
    <w:name w:val="heading 2"/>
    <w:basedOn w:val="a"/>
    <w:next w:val="a"/>
    <w:link w:val="20"/>
    <w:uiPriority w:val="9"/>
    <w:qFormat/>
    <w:rsid w:val="00EB18F6"/>
    <w:pPr>
      <w:keepNext/>
      <w:numPr>
        <w:ilvl w:val="1"/>
        <w:numId w:val="1"/>
      </w:numPr>
      <w:outlineLvl w:val="1"/>
    </w:pPr>
    <w:rPr>
      <w:rFonts w:ascii="Arial" w:hAnsi="Arial" w:cs="Arial"/>
      <w:b/>
      <w:i/>
    </w:rPr>
  </w:style>
  <w:style w:type="paragraph" w:styleId="3">
    <w:name w:val="heading 3"/>
    <w:basedOn w:val="a"/>
    <w:next w:val="a"/>
    <w:link w:val="30"/>
    <w:uiPriority w:val="9"/>
    <w:qFormat/>
    <w:rsid w:val="00EB18F6"/>
    <w:pPr>
      <w:keepNext/>
      <w:numPr>
        <w:ilvl w:val="2"/>
        <w:numId w:val="1"/>
      </w:numPr>
      <w:outlineLvl w:val="2"/>
    </w:pPr>
    <w:rPr>
      <w:rFonts w:ascii="Arial Black" w:hAnsi="Arial Black" w:cs="Arial Black"/>
      <w:spacing w:val="-40"/>
      <w:sz w:val="120"/>
    </w:rPr>
  </w:style>
  <w:style w:type="paragraph" w:styleId="4">
    <w:name w:val="heading 4"/>
    <w:basedOn w:val="a"/>
    <w:next w:val="a"/>
    <w:link w:val="40"/>
    <w:uiPriority w:val="9"/>
    <w:qFormat/>
    <w:rsid w:val="00EB18F6"/>
    <w:pPr>
      <w:keepNext/>
      <w:numPr>
        <w:ilvl w:val="3"/>
        <w:numId w:val="1"/>
      </w:numPr>
      <w:outlineLvl w:val="3"/>
    </w:pPr>
    <w:rPr>
      <w:rFonts w:ascii="Arial" w:hAnsi="Arial" w:cs="Arial"/>
      <w:b/>
      <w:color w:val="000000"/>
      <w:sz w:val="18"/>
    </w:rPr>
  </w:style>
  <w:style w:type="paragraph" w:styleId="5">
    <w:name w:val="heading 5"/>
    <w:basedOn w:val="a"/>
    <w:next w:val="a"/>
    <w:link w:val="50"/>
    <w:uiPriority w:val="9"/>
    <w:qFormat/>
    <w:rsid w:val="00EB18F6"/>
    <w:pPr>
      <w:keepNext/>
      <w:numPr>
        <w:ilvl w:val="4"/>
        <w:numId w:val="1"/>
      </w:numPr>
      <w:spacing w:before="120"/>
      <w:ind w:left="0" w:firstLine="284"/>
      <w:jc w:val="center"/>
      <w:outlineLvl w:val="4"/>
    </w:pPr>
    <w:rPr>
      <w:rFonts w:ascii="Tahoma" w:hAnsi="Tahoma" w:cs="Tahoma"/>
      <w:b/>
      <w:color w:val="000000"/>
      <w:sz w:val="18"/>
    </w:rPr>
  </w:style>
  <w:style w:type="paragraph" w:styleId="6">
    <w:name w:val="heading 6"/>
    <w:basedOn w:val="a"/>
    <w:next w:val="a"/>
    <w:link w:val="60"/>
    <w:qFormat/>
    <w:rsid w:val="00EB18F6"/>
    <w:pPr>
      <w:keepNext/>
      <w:numPr>
        <w:ilvl w:val="5"/>
        <w:numId w:val="1"/>
      </w:numPr>
      <w:spacing w:before="120"/>
      <w:ind w:left="0" w:firstLine="284"/>
      <w:jc w:val="center"/>
      <w:outlineLvl w:val="5"/>
    </w:pPr>
    <w:rPr>
      <w:rFonts w:ascii="Tahoma" w:hAnsi="Tahoma" w:cs="Tahoma"/>
      <w:b/>
      <w:sz w:val="18"/>
    </w:rPr>
  </w:style>
  <w:style w:type="paragraph" w:styleId="7">
    <w:name w:val="heading 7"/>
    <w:basedOn w:val="a"/>
    <w:next w:val="a"/>
    <w:link w:val="70"/>
    <w:qFormat/>
    <w:rsid w:val="00EB18F6"/>
    <w:pPr>
      <w:keepNext/>
      <w:numPr>
        <w:ilvl w:val="6"/>
        <w:numId w:val="1"/>
      </w:numPr>
      <w:outlineLvl w:val="6"/>
    </w:pPr>
    <w:rPr>
      <w:rFonts w:ascii="Arial" w:hAnsi="Arial" w:cs="Arial"/>
      <w:b/>
      <w:i/>
      <w:sz w:val="18"/>
    </w:rPr>
  </w:style>
  <w:style w:type="paragraph" w:styleId="8">
    <w:name w:val="heading 8"/>
    <w:basedOn w:val="a"/>
    <w:next w:val="a"/>
    <w:link w:val="80"/>
    <w:qFormat/>
    <w:rsid w:val="00EB18F6"/>
    <w:pPr>
      <w:keepNext/>
      <w:numPr>
        <w:ilvl w:val="7"/>
        <w:numId w:val="1"/>
      </w:numPr>
      <w:outlineLvl w:val="7"/>
    </w:pPr>
    <w:rPr>
      <w:b/>
      <w:i/>
      <w:color w:val="000000"/>
      <w:sz w:val="18"/>
      <w:u w:val="single"/>
    </w:rPr>
  </w:style>
  <w:style w:type="paragraph" w:styleId="9">
    <w:name w:val="heading 9"/>
    <w:basedOn w:val="a"/>
    <w:next w:val="a"/>
    <w:link w:val="90"/>
    <w:qFormat/>
    <w:rsid w:val="00EB18F6"/>
    <w:pPr>
      <w:keepNext/>
      <w:numPr>
        <w:ilvl w:val="8"/>
        <w:numId w:val="1"/>
      </w:numPr>
      <w:outlineLvl w:val="8"/>
    </w:pPr>
    <w:rPr>
      <w:rFonts w:ascii="Arial" w:hAnsi="Arial" w:cs="Arial"/>
      <w:b/>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18F6"/>
    <w:rPr>
      <w:rFonts w:ascii="Tahoma" w:eastAsia="Times New Roman" w:hAnsi="Tahoma" w:cs="Tahoma"/>
      <w:b/>
      <w:color w:val="000080"/>
      <w:kern w:val="1"/>
      <w:sz w:val="28"/>
      <w:szCs w:val="20"/>
      <w:lang w:eastAsia="zh-CN"/>
    </w:rPr>
  </w:style>
  <w:style w:type="character" w:customStyle="1" w:styleId="20">
    <w:name w:val="Заголовок 2 Знак"/>
    <w:basedOn w:val="a0"/>
    <w:link w:val="2"/>
    <w:uiPriority w:val="9"/>
    <w:rsid w:val="00EB18F6"/>
    <w:rPr>
      <w:rFonts w:ascii="Arial" w:eastAsia="Times New Roman" w:hAnsi="Arial" w:cs="Arial"/>
      <w:b/>
      <w:i/>
      <w:sz w:val="20"/>
      <w:szCs w:val="20"/>
      <w:lang w:eastAsia="zh-CN"/>
    </w:rPr>
  </w:style>
  <w:style w:type="character" w:customStyle="1" w:styleId="30">
    <w:name w:val="Заголовок 3 Знак"/>
    <w:basedOn w:val="a0"/>
    <w:link w:val="3"/>
    <w:uiPriority w:val="9"/>
    <w:rsid w:val="00EB18F6"/>
    <w:rPr>
      <w:rFonts w:ascii="Arial Black" w:eastAsia="Times New Roman" w:hAnsi="Arial Black" w:cs="Arial Black"/>
      <w:spacing w:val="-40"/>
      <w:sz w:val="120"/>
      <w:szCs w:val="20"/>
      <w:lang w:eastAsia="zh-CN"/>
    </w:rPr>
  </w:style>
  <w:style w:type="character" w:customStyle="1" w:styleId="40">
    <w:name w:val="Заголовок 4 Знак"/>
    <w:basedOn w:val="a0"/>
    <w:link w:val="4"/>
    <w:uiPriority w:val="9"/>
    <w:rsid w:val="00EB18F6"/>
    <w:rPr>
      <w:rFonts w:ascii="Arial" w:eastAsia="Times New Roman" w:hAnsi="Arial" w:cs="Arial"/>
      <w:b/>
      <w:color w:val="000000"/>
      <w:sz w:val="18"/>
      <w:szCs w:val="20"/>
      <w:lang w:eastAsia="zh-CN"/>
    </w:rPr>
  </w:style>
  <w:style w:type="character" w:customStyle="1" w:styleId="50">
    <w:name w:val="Заголовок 5 Знак"/>
    <w:basedOn w:val="a0"/>
    <w:link w:val="5"/>
    <w:uiPriority w:val="9"/>
    <w:rsid w:val="00EB18F6"/>
    <w:rPr>
      <w:rFonts w:ascii="Tahoma" w:eastAsia="Times New Roman" w:hAnsi="Tahoma" w:cs="Tahoma"/>
      <w:b/>
      <w:color w:val="000000"/>
      <w:sz w:val="18"/>
      <w:szCs w:val="20"/>
      <w:lang w:eastAsia="zh-CN"/>
    </w:rPr>
  </w:style>
  <w:style w:type="character" w:customStyle="1" w:styleId="60">
    <w:name w:val="Заголовок 6 Знак"/>
    <w:basedOn w:val="a0"/>
    <w:link w:val="6"/>
    <w:rsid w:val="00EB18F6"/>
    <w:rPr>
      <w:rFonts w:ascii="Tahoma" w:eastAsia="Times New Roman" w:hAnsi="Tahoma" w:cs="Tahoma"/>
      <w:b/>
      <w:sz w:val="18"/>
      <w:szCs w:val="20"/>
      <w:lang w:eastAsia="zh-CN"/>
    </w:rPr>
  </w:style>
  <w:style w:type="character" w:customStyle="1" w:styleId="70">
    <w:name w:val="Заголовок 7 Знак"/>
    <w:basedOn w:val="a0"/>
    <w:link w:val="7"/>
    <w:rsid w:val="00EB18F6"/>
    <w:rPr>
      <w:rFonts w:ascii="Arial" w:eastAsia="Times New Roman" w:hAnsi="Arial" w:cs="Arial"/>
      <w:b/>
      <w:i/>
      <w:sz w:val="18"/>
      <w:szCs w:val="20"/>
      <w:lang w:eastAsia="zh-CN"/>
    </w:rPr>
  </w:style>
  <w:style w:type="character" w:customStyle="1" w:styleId="80">
    <w:name w:val="Заголовок 8 Знак"/>
    <w:basedOn w:val="a0"/>
    <w:link w:val="8"/>
    <w:rsid w:val="00EB18F6"/>
    <w:rPr>
      <w:rFonts w:ascii="Times New Roman" w:eastAsia="Times New Roman" w:hAnsi="Times New Roman" w:cs="Times New Roman"/>
      <w:b/>
      <w:i/>
      <w:color w:val="000000"/>
      <w:sz w:val="18"/>
      <w:szCs w:val="20"/>
      <w:u w:val="single"/>
      <w:lang w:eastAsia="zh-CN"/>
    </w:rPr>
  </w:style>
  <w:style w:type="character" w:customStyle="1" w:styleId="90">
    <w:name w:val="Заголовок 9 Знак"/>
    <w:basedOn w:val="a0"/>
    <w:link w:val="9"/>
    <w:rsid w:val="00EB18F6"/>
    <w:rPr>
      <w:rFonts w:ascii="Arial" w:eastAsia="Times New Roman" w:hAnsi="Arial" w:cs="Arial"/>
      <w:b/>
      <w:color w:val="000000"/>
      <w:sz w:val="18"/>
      <w:szCs w:val="20"/>
      <w:lang w:eastAsia="zh-CN"/>
    </w:rPr>
  </w:style>
  <w:style w:type="paragraph" w:styleId="a3">
    <w:name w:val="Balloon Text"/>
    <w:basedOn w:val="a"/>
    <w:link w:val="a4"/>
    <w:uiPriority w:val="99"/>
    <w:semiHidden/>
    <w:unhideWhenUsed/>
    <w:rsid w:val="00EB18F6"/>
    <w:rPr>
      <w:rFonts w:ascii="Tahoma" w:hAnsi="Tahoma" w:cs="Tahoma"/>
      <w:sz w:val="16"/>
      <w:szCs w:val="16"/>
    </w:rPr>
  </w:style>
  <w:style w:type="character" w:customStyle="1" w:styleId="a4">
    <w:name w:val="Текст выноски Знак"/>
    <w:basedOn w:val="a0"/>
    <w:link w:val="a3"/>
    <w:uiPriority w:val="99"/>
    <w:semiHidden/>
    <w:rsid w:val="00EB18F6"/>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3168</Words>
  <Characters>18061</Characters>
  <Application>Microsoft Office Word</Application>
  <DocSecurity>0</DocSecurity>
  <Lines>150</Lines>
  <Paragraphs>42</Paragraphs>
  <ScaleCrop>false</ScaleCrop>
  <Company/>
  <LinksUpToDate>false</LinksUpToDate>
  <CharactersWithSpaces>21187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A.Barchenko</dc:creator>
  <cp:keywords/>
  <dc:description/>
  <cp:lastModifiedBy>A.Barchenko</cp:lastModifiedBy>
  <cp:revision>2</cp:revision>
  <dcterms:created xsi:type="dcterms:W3CDTF">2015-11-13T12:28:00Z</dcterms:created>
  <dcterms:modified xsi:type="dcterms:W3CDTF">2015-11-13T12:29:00Z</dcterms:modified>
</cp:coreProperties>
</file>