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14" w:rsidRDefault="00266A14" w:rsidP="00266A14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266A14" w:rsidRDefault="00266A14" w:rsidP="00266A1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266A14" w:rsidRPr="00C61294" w:rsidRDefault="00266A14" w:rsidP="00266A14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C61294">
        <w:rPr>
          <w:rFonts w:ascii="Tahoma" w:hAnsi="Tahoma" w:cs="Tahoma"/>
          <w:sz w:val="18"/>
          <w:szCs w:val="18"/>
        </w:rPr>
        <w:t xml:space="preserve">*цены </w:t>
      </w:r>
      <w:r>
        <w:rPr>
          <w:rFonts w:ascii="Tahoma" w:hAnsi="Tahoma" w:cs="Tahoma"/>
          <w:sz w:val="18"/>
          <w:szCs w:val="18"/>
        </w:rPr>
        <w:t xml:space="preserve">указаны по состоянию на 21.08.2015. В настоящий момент закупки в портах (СРТ) остановлены полностью. Закупки «на хозяйстве» - 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 xml:space="preserve"> ведутся, но слабо. </w:t>
      </w:r>
      <w:proofErr w:type="spellStart"/>
      <w:r>
        <w:rPr>
          <w:rFonts w:ascii="Tahoma" w:hAnsi="Tahoma" w:cs="Tahoma"/>
          <w:sz w:val="18"/>
          <w:szCs w:val="18"/>
        </w:rPr>
        <w:t>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выжидают дальнейшего развития ситуации, ориентируясь на мировой рынок нефти. </w:t>
      </w:r>
    </w:p>
    <w:p w:rsidR="00266A14" w:rsidRPr="00530762" w:rsidRDefault="00266A14" w:rsidP="00266A14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266A14" w:rsidTr="00F9637F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266A14" w:rsidRDefault="00266A14" w:rsidP="00F9637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266A14" w:rsidRDefault="00266A14" w:rsidP="00F9637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266A14" w:rsidTr="00F9637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266A14" w:rsidTr="00F9637F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266A14" w:rsidTr="00F9637F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Default="00266A14" w:rsidP="00F9637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405950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266A14" w:rsidTr="00F9637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266A14" w:rsidTr="00F9637F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266A14" w:rsidTr="00F9637F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266A14" w:rsidTr="00F9637F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266A14" w:rsidTr="00F9637F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266A14" w:rsidTr="00F9637F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266A14" w:rsidTr="00F9637F">
        <w:trPr>
          <w:trHeight w:val="1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266A14" w:rsidTr="00F9637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266A14" w:rsidTr="00F9637F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266A14" w:rsidTr="00F9637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266A14" w:rsidTr="00F9637F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D03D3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266A14" w:rsidTr="00F9637F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266A14" w:rsidTr="00F9637F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266A14" w:rsidTr="00F9637F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266A14" w:rsidTr="00F9637F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2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25E26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АГК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 Руси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266A14" w:rsidTr="00F9637F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219-29-91</w:t>
            </w:r>
          </w:p>
        </w:tc>
      </w:tr>
      <w:tr w:rsidR="00266A14" w:rsidTr="00F9637F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Юг-Классик</w:t>
            </w:r>
          </w:p>
        </w:tc>
      </w:tr>
      <w:tr w:rsidR="00266A14" w:rsidTr="00F9637F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13283D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13283D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13283D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3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(918)433-95-68</w:t>
            </w:r>
          </w:p>
        </w:tc>
      </w:tr>
      <w:tr w:rsidR="00266A14" w:rsidTr="00F9637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266A14" w:rsidTr="00F9637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266A14" w:rsidTr="00F9637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66A14" w:rsidTr="00F9637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66A14" w:rsidTr="00F9637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66A14" w:rsidTr="00F9637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66A14" w:rsidTr="00F9637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66A14" w:rsidTr="00F9637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266A14" w:rsidTr="00F9637F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61294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CF4AF8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266A14" w:rsidTr="00F9637F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66A14" w:rsidTr="00F9637F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14" w:rsidRPr="00571475" w:rsidRDefault="00266A14" w:rsidP="00F9637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266A14" w:rsidRDefault="00266A14" w:rsidP="00266A14">
      <w:pPr>
        <w:rPr>
          <w:rFonts w:ascii="Tahoma" w:hAnsi="Tahoma" w:cs="Tahoma"/>
          <w:b/>
          <w:sz w:val="18"/>
          <w:szCs w:val="18"/>
        </w:rPr>
      </w:pPr>
    </w:p>
    <w:p w:rsidR="003B2376" w:rsidRDefault="003B2376"/>
    <w:sectPr w:rsidR="003B2376" w:rsidSect="003B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A14"/>
    <w:rsid w:val="00266A14"/>
    <w:rsid w:val="003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66A1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1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apple-converted-space">
    <w:name w:val="apple-converted-space"/>
    <w:basedOn w:val="a0"/>
    <w:rsid w:val="0026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2015-08-28T12:20:00Z</dcterms:created>
  <dcterms:modified xsi:type="dcterms:W3CDTF">2015-08-28T12:20:00Z</dcterms:modified>
</cp:coreProperties>
</file>