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D9" w:rsidRDefault="00AC36D9" w:rsidP="00AC36D9">
      <w:pPr>
        <w:pStyle w:val="1"/>
        <w:pageBreakBefore w:val="0"/>
        <w:numPr>
          <w:ilvl w:val="0"/>
          <w:numId w:val="0"/>
        </w:numPr>
        <w:spacing w:before="0" w:after="0"/>
      </w:pPr>
      <w:r>
        <w:t>Российский</w:t>
      </w:r>
      <w:r w:rsidRPr="002D2D3B">
        <w:t xml:space="preserve"> рынок </w:t>
      </w:r>
      <w:r>
        <w:t>зерновых и масличных культур</w:t>
      </w:r>
    </w:p>
    <w:p w:rsidR="00AC36D9" w:rsidRDefault="00AC36D9" w:rsidP="00AC36D9">
      <w:pPr>
        <w:suppressAutoHyphens w:val="0"/>
        <w:jc w:val="both"/>
        <w:outlineLvl w:val="0"/>
        <w:rPr>
          <w:rFonts w:ascii="Tahoma" w:hAnsi="Tahoma" w:cs="Tahoma"/>
          <w:bCs/>
          <w:kern w:val="36"/>
          <w:sz w:val="18"/>
          <w:szCs w:val="18"/>
          <w:lang w:eastAsia="ru-RU"/>
        </w:rPr>
      </w:pPr>
    </w:p>
    <w:p w:rsidR="00AC36D9" w:rsidRDefault="00AC36D9" w:rsidP="00AC36D9">
      <w:pPr>
        <w:suppressAutoHyphens w:val="0"/>
        <w:ind w:firstLine="720"/>
        <w:jc w:val="both"/>
        <w:outlineLvl w:val="0"/>
        <w:rPr>
          <w:rFonts w:ascii="Tahoma" w:hAnsi="Tahoma" w:cs="Tahoma"/>
          <w:bCs/>
          <w:kern w:val="36"/>
          <w:sz w:val="18"/>
          <w:szCs w:val="18"/>
          <w:lang w:eastAsia="ru-RU"/>
        </w:rPr>
      </w:pPr>
      <w:r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Выпавший по расписанию на сегодня обзор Российского рынка, как </w:t>
      </w:r>
      <w:proofErr w:type="gramStart"/>
      <w:r>
        <w:rPr>
          <w:rFonts w:ascii="Tahoma" w:hAnsi="Tahoma" w:cs="Tahoma"/>
          <w:bCs/>
          <w:kern w:val="36"/>
          <w:sz w:val="18"/>
          <w:szCs w:val="18"/>
          <w:lang w:eastAsia="ru-RU"/>
        </w:rPr>
        <w:t>никогда</w:t>
      </w:r>
      <w:proofErr w:type="gramEnd"/>
      <w:r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 кстати, так как мировой рынок затормозился по причине выходного дня первого сентября, в США отмечается День труда. Биржи были закрыты.</w:t>
      </w:r>
    </w:p>
    <w:p w:rsidR="00AC36D9" w:rsidRDefault="00AC36D9" w:rsidP="00AC36D9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</w:p>
    <w:p w:rsidR="00AC36D9" w:rsidRPr="005E2390" w:rsidRDefault="00AC36D9" w:rsidP="00AC36D9">
      <w:pPr>
        <w:suppressAutoHyphens w:val="0"/>
        <w:jc w:val="both"/>
        <w:outlineLvl w:val="0"/>
        <w:rPr>
          <w:rFonts w:ascii="Tahoma" w:hAnsi="Tahoma" w:cs="Tahoma"/>
          <w:b/>
          <w:bCs/>
          <w:kern w:val="36"/>
          <w:sz w:val="18"/>
          <w:szCs w:val="18"/>
          <w:lang w:eastAsia="ru-RU"/>
        </w:rPr>
      </w:pPr>
      <w:r w:rsidRPr="005E2390">
        <w:rPr>
          <w:rFonts w:ascii="Tahoma" w:hAnsi="Tahoma" w:cs="Tahoma"/>
          <w:b/>
          <w:bCs/>
          <w:kern w:val="36"/>
          <w:sz w:val="18"/>
          <w:szCs w:val="18"/>
          <w:lang w:eastAsia="ru-RU"/>
        </w:rPr>
        <w:t>Зерновые</w:t>
      </w:r>
    </w:p>
    <w:p w:rsidR="00AC36D9" w:rsidRPr="00A8001A" w:rsidRDefault="00AC36D9" w:rsidP="00AC36D9">
      <w:pPr>
        <w:suppressAutoHyphens w:val="0"/>
        <w:ind w:firstLine="720"/>
        <w:jc w:val="both"/>
        <w:outlineLvl w:val="0"/>
        <w:rPr>
          <w:rFonts w:ascii="Tahoma" w:hAnsi="Tahoma" w:cs="Tahoma"/>
          <w:bCs/>
          <w:kern w:val="36"/>
          <w:sz w:val="18"/>
          <w:szCs w:val="18"/>
          <w:lang w:eastAsia="ru-RU"/>
        </w:rPr>
      </w:pPr>
      <w:r w:rsidRPr="00A8001A">
        <w:rPr>
          <w:rFonts w:ascii="Tahoma" w:hAnsi="Tahoma" w:cs="Tahoma"/>
          <w:bCs/>
          <w:kern w:val="36"/>
          <w:sz w:val="18"/>
          <w:szCs w:val="18"/>
          <w:lang w:eastAsia="ru-RU"/>
        </w:rPr>
        <w:t>В прошедший период внутренние цены на зерновые в РФ немного подросли в соответствии с некоторым восстановлением мировых цен и ростом экспортного спроса. Цены на зерно нового урожая находятся на уровне 243$</w:t>
      </w:r>
      <w:r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/тонна базис FOB Черное море. </w:t>
      </w:r>
    </w:p>
    <w:p w:rsidR="00AC36D9" w:rsidRPr="00A8001A" w:rsidRDefault="00AC36D9" w:rsidP="00AC36D9">
      <w:pPr>
        <w:suppressAutoHyphens w:val="0"/>
        <w:ind w:firstLine="720"/>
        <w:jc w:val="both"/>
        <w:outlineLvl w:val="0"/>
        <w:rPr>
          <w:rFonts w:ascii="Tahoma" w:hAnsi="Tahoma" w:cs="Tahoma"/>
          <w:bCs/>
          <w:kern w:val="36"/>
          <w:sz w:val="18"/>
          <w:szCs w:val="18"/>
          <w:lang w:eastAsia="ru-RU"/>
        </w:rPr>
      </w:pPr>
      <w:r w:rsidRPr="00A8001A">
        <w:rPr>
          <w:rFonts w:ascii="Tahoma" w:hAnsi="Tahoma" w:cs="Tahoma"/>
          <w:bCs/>
          <w:kern w:val="36"/>
          <w:sz w:val="18"/>
          <w:szCs w:val="18"/>
          <w:lang w:eastAsia="ru-RU"/>
        </w:rPr>
        <w:t>Экспорт зерновых растет, особенно из южных регионов  России, в связи с активными продажами под наращивание  поступлений валютной выручки для начала финансирования приближающейся посевной кампании. При этом слабый курс рубля способствует наращиванию экспортных продаж. По данным ИКАР экспорт зерна в июле 2014 г. составил 3,1  млн</w:t>
      </w:r>
      <w:proofErr w:type="gramStart"/>
      <w:r w:rsidRPr="00A8001A">
        <w:rPr>
          <w:rFonts w:ascii="Tahoma" w:hAnsi="Tahoma" w:cs="Tahoma"/>
          <w:bCs/>
          <w:kern w:val="36"/>
          <w:sz w:val="18"/>
          <w:szCs w:val="18"/>
          <w:lang w:eastAsia="ru-RU"/>
        </w:rPr>
        <w:t>.т</w:t>
      </w:r>
      <w:proofErr w:type="gramEnd"/>
      <w:r w:rsidRPr="00A8001A"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онн против 2,5 млн.тонн в июле 2013 г., из которых 2,7 млн.тонн был экспорт пшеницы. Экспорт зерновых в августе 2014 г. существенно превышает экспорт в августе 2013 г. </w:t>
      </w:r>
      <w:r w:rsidRPr="005E2390">
        <w:rPr>
          <w:rFonts w:ascii="Tahoma" w:hAnsi="Tahoma" w:cs="Tahoma"/>
          <w:bCs/>
          <w:kern w:val="36"/>
          <w:sz w:val="18"/>
          <w:szCs w:val="18"/>
          <w:u w:val="single"/>
          <w:lang w:eastAsia="ru-RU"/>
        </w:rPr>
        <w:t>По состоянию с 1 по 20 августа было вывезено 2,5 млн</w:t>
      </w:r>
      <w:proofErr w:type="gramStart"/>
      <w:r w:rsidRPr="005E2390">
        <w:rPr>
          <w:rFonts w:ascii="Tahoma" w:hAnsi="Tahoma" w:cs="Tahoma"/>
          <w:bCs/>
          <w:kern w:val="36"/>
          <w:sz w:val="18"/>
          <w:szCs w:val="18"/>
          <w:u w:val="single"/>
          <w:lang w:eastAsia="ru-RU"/>
        </w:rPr>
        <w:t>.т</w:t>
      </w:r>
      <w:proofErr w:type="gramEnd"/>
      <w:r w:rsidRPr="005E2390">
        <w:rPr>
          <w:rFonts w:ascii="Tahoma" w:hAnsi="Tahoma" w:cs="Tahoma"/>
          <w:bCs/>
          <w:kern w:val="36"/>
          <w:sz w:val="18"/>
          <w:szCs w:val="18"/>
          <w:u w:val="single"/>
          <w:lang w:eastAsia="ru-RU"/>
        </w:rPr>
        <w:t xml:space="preserve">онн зерновых. </w:t>
      </w:r>
      <w:r w:rsidRPr="00A8001A">
        <w:rPr>
          <w:rFonts w:ascii="Tahoma" w:hAnsi="Tahoma" w:cs="Tahoma"/>
          <w:bCs/>
          <w:kern w:val="36"/>
          <w:sz w:val="18"/>
          <w:szCs w:val="18"/>
          <w:lang w:eastAsia="ru-RU"/>
        </w:rPr>
        <w:t>Нарастает экспорт зерновых в Египет после визи</w:t>
      </w:r>
      <w:r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та президента Египта в Россию. </w:t>
      </w:r>
    </w:p>
    <w:p w:rsidR="00AC36D9" w:rsidRPr="00A8001A" w:rsidRDefault="00AC36D9" w:rsidP="00AC36D9">
      <w:pPr>
        <w:suppressAutoHyphens w:val="0"/>
        <w:ind w:firstLine="720"/>
        <w:jc w:val="both"/>
        <w:outlineLvl w:val="0"/>
        <w:rPr>
          <w:rFonts w:ascii="Tahoma" w:hAnsi="Tahoma" w:cs="Tahoma"/>
          <w:bCs/>
          <w:kern w:val="36"/>
          <w:sz w:val="18"/>
          <w:szCs w:val="18"/>
          <w:lang w:eastAsia="ru-RU"/>
        </w:rPr>
      </w:pPr>
      <w:r w:rsidRPr="00A8001A"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Пересматриваются вверх оценки экспортного потенциала в сезоне 2014-15. По данным МСХ РФ общий экспорт зерновых в сезоне 2014-15 может достичь советского рекорда и </w:t>
      </w:r>
      <w:r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составить </w:t>
      </w:r>
      <w:r w:rsidRPr="00A8001A">
        <w:rPr>
          <w:rFonts w:ascii="Tahoma" w:hAnsi="Tahoma" w:cs="Tahoma"/>
          <w:bCs/>
          <w:kern w:val="36"/>
          <w:sz w:val="18"/>
          <w:szCs w:val="18"/>
          <w:lang w:eastAsia="ru-RU"/>
        </w:rPr>
        <w:t>27,5-30,0 млн</w:t>
      </w:r>
      <w:proofErr w:type="gramStart"/>
      <w:r w:rsidRPr="00A8001A">
        <w:rPr>
          <w:rFonts w:ascii="Tahoma" w:hAnsi="Tahoma" w:cs="Tahoma"/>
          <w:bCs/>
          <w:kern w:val="36"/>
          <w:sz w:val="18"/>
          <w:szCs w:val="18"/>
          <w:lang w:eastAsia="ru-RU"/>
        </w:rPr>
        <w:t>.т</w:t>
      </w:r>
      <w:proofErr w:type="gramEnd"/>
      <w:r w:rsidRPr="00A8001A">
        <w:rPr>
          <w:rFonts w:ascii="Tahoma" w:hAnsi="Tahoma" w:cs="Tahoma"/>
          <w:bCs/>
          <w:kern w:val="36"/>
          <w:sz w:val="18"/>
          <w:szCs w:val="18"/>
          <w:lang w:eastAsia="ru-RU"/>
        </w:rPr>
        <w:t>онн при урожае зерновых не менее 100 млн.тонн. По оценке РЗС экспорт зерновых в сезоне 2014-15 может составить 27-28 млн</w:t>
      </w:r>
      <w:proofErr w:type="gramStart"/>
      <w:r w:rsidRPr="00A8001A">
        <w:rPr>
          <w:rFonts w:ascii="Tahoma" w:hAnsi="Tahoma" w:cs="Tahoma"/>
          <w:bCs/>
          <w:kern w:val="36"/>
          <w:sz w:val="18"/>
          <w:szCs w:val="18"/>
          <w:lang w:eastAsia="ru-RU"/>
        </w:rPr>
        <w:t>.т</w:t>
      </w:r>
      <w:proofErr w:type="gramEnd"/>
      <w:r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онн. </w:t>
      </w:r>
    </w:p>
    <w:p w:rsidR="00AC36D9" w:rsidRDefault="00AC36D9" w:rsidP="00AC36D9">
      <w:pPr>
        <w:suppressAutoHyphens w:val="0"/>
        <w:ind w:firstLine="720"/>
        <w:jc w:val="both"/>
        <w:outlineLvl w:val="0"/>
        <w:rPr>
          <w:rFonts w:ascii="Tahoma" w:hAnsi="Tahoma" w:cs="Tahoma"/>
          <w:bCs/>
          <w:kern w:val="36"/>
          <w:sz w:val="18"/>
          <w:szCs w:val="18"/>
          <w:lang w:eastAsia="ru-RU"/>
        </w:rPr>
      </w:pPr>
      <w:r w:rsidRPr="005E2390">
        <w:rPr>
          <w:rFonts w:ascii="Tahoma" w:hAnsi="Tahoma" w:cs="Tahoma"/>
          <w:bCs/>
          <w:kern w:val="36"/>
          <w:sz w:val="18"/>
          <w:szCs w:val="18"/>
          <w:u w:val="single"/>
          <w:lang w:eastAsia="ru-RU"/>
        </w:rPr>
        <w:t>По прогнозу ИКАР урожай зерновых достигнет 101 млн</w:t>
      </w:r>
      <w:proofErr w:type="gramStart"/>
      <w:r w:rsidRPr="005E2390">
        <w:rPr>
          <w:rFonts w:ascii="Tahoma" w:hAnsi="Tahoma" w:cs="Tahoma"/>
          <w:bCs/>
          <w:kern w:val="36"/>
          <w:sz w:val="18"/>
          <w:szCs w:val="18"/>
          <w:u w:val="single"/>
          <w:lang w:eastAsia="ru-RU"/>
        </w:rPr>
        <w:t>.т</w:t>
      </w:r>
      <w:proofErr w:type="gramEnd"/>
      <w:r w:rsidRPr="005E2390">
        <w:rPr>
          <w:rFonts w:ascii="Tahoma" w:hAnsi="Tahoma" w:cs="Tahoma"/>
          <w:bCs/>
          <w:kern w:val="36"/>
          <w:sz w:val="18"/>
          <w:szCs w:val="18"/>
          <w:u w:val="single"/>
          <w:lang w:eastAsia="ru-RU"/>
        </w:rPr>
        <w:t>онн, из низ пшеницы  –  58,5 млн.тонн.</w:t>
      </w:r>
      <w:r w:rsidRPr="00A8001A"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 Агентство СОВЭКОН оценивает урожай в 92-93 млн</w:t>
      </w:r>
      <w:proofErr w:type="gramStart"/>
      <w:r w:rsidRPr="00A8001A">
        <w:rPr>
          <w:rFonts w:ascii="Tahoma" w:hAnsi="Tahoma" w:cs="Tahoma"/>
          <w:bCs/>
          <w:kern w:val="36"/>
          <w:sz w:val="18"/>
          <w:szCs w:val="18"/>
          <w:lang w:eastAsia="ru-RU"/>
        </w:rPr>
        <w:t>.т</w:t>
      </w:r>
      <w:proofErr w:type="gramEnd"/>
      <w:r w:rsidRPr="00A8001A">
        <w:rPr>
          <w:rFonts w:ascii="Tahoma" w:hAnsi="Tahoma" w:cs="Tahoma"/>
          <w:bCs/>
          <w:kern w:val="36"/>
          <w:sz w:val="18"/>
          <w:szCs w:val="18"/>
          <w:lang w:eastAsia="ru-RU"/>
        </w:rPr>
        <w:t>онн, новая оценка USDA дает урожай на уровне 59 млн.тонн. Растущую долю в структуре урожая показывают ку</w:t>
      </w:r>
      <w:r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куруза и соя. </w:t>
      </w:r>
    </w:p>
    <w:p w:rsidR="00AC36D9" w:rsidRPr="00D050D4" w:rsidRDefault="00AC36D9" w:rsidP="00AC36D9">
      <w:pPr>
        <w:suppressAutoHyphens w:val="0"/>
        <w:ind w:firstLine="720"/>
        <w:jc w:val="both"/>
        <w:outlineLvl w:val="0"/>
        <w:rPr>
          <w:rFonts w:ascii="Tahoma" w:hAnsi="Tahoma" w:cs="Tahoma"/>
          <w:bCs/>
          <w:kern w:val="36"/>
          <w:sz w:val="18"/>
          <w:szCs w:val="18"/>
          <w:lang w:eastAsia="ru-RU"/>
        </w:rPr>
      </w:pPr>
      <w:r w:rsidRPr="00D050D4">
        <w:rPr>
          <w:rFonts w:ascii="Tahoma" w:hAnsi="Tahoma" w:cs="Tahoma"/>
          <w:bCs/>
          <w:kern w:val="36"/>
          <w:sz w:val="18"/>
          <w:szCs w:val="18"/>
          <w:lang w:eastAsia="ru-RU"/>
        </w:rPr>
        <w:t>По состоянию на 19 августа 2014 г. в РФ убрано 21, млн</w:t>
      </w:r>
      <w:proofErr w:type="gramStart"/>
      <w:r w:rsidRPr="00D050D4">
        <w:rPr>
          <w:rFonts w:ascii="Tahoma" w:hAnsi="Tahoma" w:cs="Tahoma"/>
          <w:bCs/>
          <w:kern w:val="36"/>
          <w:sz w:val="18"/>
          <w:szCs w:val="18"/>
          <w:lang w:eastAsia="ru-RU"/>
        </w:rPr>
        <w:t>.г</w:t>
      </w:r>
      <w:proofErr w:type="gramEnd"/>
      <w:r w:rsidRPr="00D050D4"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ектаров или 46,4% посевных площадей и собрано 66,3 млн.тонн зерновых. Урожайность в среднем составила 3,06 т/га. В прошлом году на эту же дату было убрано 54,6% посевных площадей и собрано </w:t>
      </w:r>
      <w:r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53 </w:t>
      </w:r>
      <w:r w:rsidRPr="00D050D4">
        <w:rPr>
          <w:rFonts w:ascii="Tahoma" w:hAnsi="Tahoma" w:cs="Tahoma"/>
          <w:bCs/>
          <w:kern w:val="36"/>
          <w:sz w:val="18"/>
          <w:szCs w:val="18"/>
          <w:lang w:eastAsia="ru-RU"/>
        </w:rPr>
        <w:t>млн</w:t>
      </w:r>
      <w:proofErr w:type="gramStart"/>
      <w:r w:rsidRPr="00D050D4">
        <w:rPr>
          <w:rFonts w:ascii="Tahoma" w:hAnsi="Tahoma" w:cs="Tahoma"/>
          <w:bCs/>
          <w:kern w:val="36"/>
          <w:sz w:val="18"/>
          <w:szCs w:val="18"/>
          <w:lang w:eastAsia="ru-RU"/>
        </w:rPr>
        <w:t>.т</w:t>
      </w:r>
      <w:proofErr w:type="gramEnd"/>
      <w:r w:rsidRPr="00D050D4"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онн зерновых </w:t>
      </w:r>
      <w:r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при урожайности  2,56 т/га. При этом собрано </w:t>
      </w:r>
      <w:r w:rsidRPr="00D050D4">
        <w:rPr>
          <w:rFonts w:ascii="Tahoma" w:hAnsi="Tahoma" w:cs="Tahoma"/>
          <w:bCs/>
          <w:kern w:val="36"/>
          <w:sz w:val="18"/>
          <w:szCs w:val="18"/>
          <w:lang w:eastAsia="ru-RU"/>
        </w:rPr>
        <w:t>44,7 млн</w:t>
      </w:r>
      <w:proofErr w:type="gramStart"/>
      <w:r w:rsidRPr="00D050D4">
        <w:rPr>
          <w:rFonts w:ascii="Tahoma" w:hAnsi="Tahoma" w:cs="Tahoma"/>
          <w:bCs/>
          <w:kern w:val="36"/>
          <w:sz w:val="18"/>
          <w:szCs w:val="18"/>
          <w:lang w:eastAsia="ru-RU"/>
        </w:rPr>
        <w:t>.т</w:t>
      </w:r>
      <w:proofErr w:type="gramEnd"/>
      <w:r w:rsidRPr="00D050D4"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онн </w:t>
      </w:r>
    </w:p>
    <w:p w:rsidR="00AC36D9" w:rsidRPr="00D050D4" w:rsidRDefault="00AC36D9" w:rsidP="00AC36D9">
      <w:pPr>
        <w:suppressAutoHyphens w:val="0"/>
        <w:jc w:val="both"/>
        <w:outlineLvl w:val="0"/>
        <w:rPr>
          <w:rFonts w:ascii="Tahoma" w:hAnsi="Tahoma" w:cs="Tahoma"/>
          <w:bCs/>
          <w:kern w:val="36"/>
          <w:sz w:val="18"/>
          <w:szCs w:val="18"/>
          <w:lang w:eastAsia="ru-RU"/>
        </w:rPr>
      </w:pPr>
      <w:r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пшеницы при </w:t>
      </w:r>
      <w:r w:rsidRPr="00D050D4">
        <w:rPr>
          <w:rFonts w:ascii="Tahoma" w:hAnsi="Tahoma" w:cs="Tahoma"/>
          <w:bCs/>
          <w:kern w:val="36"/>
          <w:sz w:val="18"/>
          <w:szCs w:val="18"/>
          <w:lang w:eastAsia="ru-RU"/>
        </w:rPr>
        <w:t>урожайности 3,5 т/га, а также 13,9 млн</w:t>
      </w:r>
      <w:proofErr w:type="gramStart"/>
      <w:r w:rsidRPr="00D050D4">
        <w:rPr>
          <w:rFonts w:ascii="Tahoma" w:hAnsi="Tahoma" w:cs="Tahoma"/>
          <w:bCs/>
          <w:kern w:val="36"/>
          <w:sz w:val="18"/>
          <w:szCs w:val="18"/>
          <w:lang w:eastAsia="ru-RU"/>
        </w:rPr>
        <w:t>.т</w:t>
      </w:r>
      <w:proofErr w:type="gramEnd"/>
      <w:r w:rsidRPr="00D050D4"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онн ячменя при урожайности 2,7 </w:t>
      </w:r>
      <w:r>
        <w:rPr>
          <w:rFonts w:ascii="Tahoma" w:hAnsi="Tahoma" w:cs="Tahoma"/>
          <w:bCs/>
          <w:kern w:val="36"/>
          <w:sz w:val="18"/>
          <w:szCs w:val="18"/>
          <w:lang w:eastAsia="ru-RU"/>
        </w:rPr>
        <w:t>т/га.</w:t>
      </w:r>
    </w:p>
    <w:p w:rsidR="00AC36D9" w:rsidRDefault="00AC36D9" w:rsidP="00AC36D9">
      <w:pPr>
        <w:suppressAutoHyphens w:val="0"/>
        <w:ind w:firstLine="720"/>
        <w:jc w:val="both"/>
        <w:outlineLvl w:val="0"/>
        <w:rPr>
          <w:rFonts w:ascii="Tahoma" w:hAnsi="Tahoma" w:cs="Tahoma"/>
          <w:bCs/>
          <w:kern w:val="36"/>
          <w:sz w:val="18"/>
          <w:szCs w:val="18"/>
          <w:lang w:eastAsia="ru-RU"/>
        </w:rPr>
      </w:pPr>
      <w:r w:rsidRPr="00D050D4">
        <w:rPr>
          <w:rFonts w:ascii="Tahoma" w:hAnsi="Tahoma" w:cs="Tahoma"/>
          <w:bCs/>
          <w:kern w:val="36"/>
          <w:sz w:val="18"/>
          <w:szCs w:val="18"/>
          <w:lang w:eastAsia="ru-RU"/>
        </w:rPr>
        <w:t>По данным Росстата запасы зерновых в хозяйствах РФ по состоянию на 1 августа 2014 г. составили 30,3 млн</w:t>
      </w:r>
      <w:proofErr w:type="gramStart"/>
      <w:r w:rsidRPr="00D050D4">
        <w:rPr>
          <w:rFonts w:ascii="Tahoma" w:hAnsi="Tahoma" w:cs="Tahoma"/>
          <w:bCs/>
          <w:kern w:val="36"/>
          <w:sz w:val="18"/>
          <w:szCs w:val="18"/>
          <w:lang w:eastAsia="ru-RU"/>
        </w:rPr>
        <w:t>.т</w:t>
      </w:r>
      <w:proofErr w:type="gramEnd"/>
      <w:r w:rsidRPr="00D050D4">
        <w:rPr>
          <w:rFonts w:ascii="Tahoma" w:hAnsi="Tahoma" w:cs="Tahoma"/>
          <w:bCs/>
          <w:kern w:val="36"/>
          <w:sz w:val="18"/>
          <w:szCs w:val="18"/>
          <w:lang w:eastAsia="ru-RU"/>
        </w:rPr>
        <w:t>онн, что на 21% выше, чем на 1 августа 2013 г. В Крыму начались государственные закупки зерновых для</w:t>
      </w:r>
      <w:r>
        <w:rPr>
          <w:rFonts w:ascii="Tahoma" w:hAnsi="Tahoma" w:cs="Tahoma"/>
          <w:bCs/>
          <w:kern w:val="36"/>
          <w:sz w:val="18"/>
          <w:szCs w:val="18"/>
          <w:lang w:eastAsia="ru-RU"/>
        </w:rPr>
        <w:t xml:space="preserve"> стабилизации зернового рынка. </w:t>
      </w:r>
    </w:p>
    <w:p w:rsidR="00AC36D9" w:rsidRPr="00D050D4" w:rsidRDefault="00AC36D9" w:rsidP="00AC36D9">
      <w:pPr>
        <w:rPr>
          <w:rFonts w:ascii="Tahoma" w:hAnsi="Tahoma" w:cs="Tahoma"/>
          <w:sz w:val="18"/>
          <w:szCs w:val="18"/>
          <w:lang w:eastAsia="ru-RU"/>
        </w:rPr>
      </w:pPr>
    </w:p>
    <w:p w:rsidR="00AC36D9" w:rsidRPr="006102AE" w:rsidRDefault="00AC36D9" w:rsidP="00AC36D9">
      <w:pPr>
        <w:rPr>
          <w:rFonts w:ascii="Tahoma" w:hAnsi="Tahoma" w:cs="Tahoma"/>
          <w:b/>
          <w:sz w:val="18"/>
          <w:szCs w:val="18"/>
          <w:lang w:eastAsia="ru-RU"/>
        </w:rPr>
      </w:pPr>
      <w:r w:rsidRPr="006102AE">
        <w:rPr>
          <w:rFonts w:ascii="Tahoma" w:hAnsi="Tahoma" w:cs="Tahoma"/>
          <w:b/>
          <w:sz w:val="18"/>
          <w:szCs w:val="18"/>
          <w:lang w:eastAsia="ru-RU"/>
        </w:rPr>
        <w:t xml:space="preserve">Насколько сильно поменялись цены на зерно на минувшей неделе? </w:t>
      </w:r>
    </w:p>
    <w:p w:rsidR="00AC36D9" w:rsidRPr="00D050D4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D050D4">
        <w:rPr>
          <w:rFonts w:ascii="Tahoma" w:hAnsi="Tahoma" w:cs="Tahoma"/>
          <w:sz w:val="18"/>
          <w:szCs w:val="18"/>
          <w:lang w:eastAsia="ru-RU"/>
        </w:rPr>
        <w:t>На минувшей неделе в Европейской части России наблюдалось незначительное изменение ценовых показателей зерновых культур. Исключение составила кукуруза, которая активно дешевела в преддверии ее массовой уборки, сообщает Национальный союз зернопроизводителей.</w:t>
      </w:r>
    </w:p>
    <w:p w:rsidR="00AC36D9" w:rsidRPr="00D050D4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D050D4">
        <w:rPr>
          <w:rFonts w:ascii="Tahoma" w:hAnsi="Tahoma" w:cs="Tahoma"/>
          <w:sz w:val="18"/>
          <w:szCs w:val="18"/>
          <w:lang w:eastAsia="ru-RU"/>
        </w:rPr>
        <w:t>В ЦФО пшеница 3 и 5 классов подорожала в среднем на 100 руб./т. При этом продовольственная рожь подешевела на 50 руб./т, фуражный ячмень – на 100 руб./т, а кукуруза – на 750 руб./</w:t>
      </w:r>
      <w:proofErr w:type="gramStart"/>
      <w:r w:rsidRPr="00D050D4">
        <w:rPr>
          <w:rFonts w:ascii="Tahoma" w:hAnsi="Tahoma" w:cs="Tahoma"/>
          <w:sz w:val="18"/>
          <w:szCs w:val="18"/>
          <w:lang w:eastAsia="ru-RU"/>
        </w:rPr>
        <w:t>т</w:t>
      </w:r>
      <w:proofErr w:type="gramEnd"/>
      <w:r w:rsidRPr="00D050D4">
        <w:rPr>
          <w:rFonts w:ascii="Tahoma" w:hAnsi="Tahoma" w:cs="Tahoma"/>
          <w:sz w:val="18"/>
          <w:szCs w:val="18"/>
          <w:lang w:eastAsia="ru-RU"/>
        </w:rPr>
        <w:t>.</w:t>
      </w:r>
    </w:p>
    <w:p w:rsidR="00AC36D9" w:rsidRPr="00D050D4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D050D4">
        <w:rPr>
          <w:rFonts w:ascii="Tahoma" w:hAnsi="Tahoma" w:cs="Tahoma"/>
          <w:sz w:val="18"/>
          <w:szCs w:val="18"/>
          <w:lang w:eastAsia="ru-RU"/>
        </w:rPr>
        <w:t>В ЮФО и СКФО незначительно поднялась стоимость пшеницы 4 и 5 классов (+50 руб./т), фуражный ячмень, наоборот, подешевел на 50 руб./т, а кукуруза – на 550 руб./</w:t>
      </w:r>
      <w:proofErr w:type="gramStart"/>
      <w:r w:rsidRPr="00D050D4">
        <w:rPr>
          <w:rFonts w:ascii="Tahoma" w:hAnsi="Tahoma" w:cs="Tahoma"/>
          <w:sz w:val="18"/>
          <w:szCs w:val="18"/>
          <w:lang w:eastAsia="ru-RU"/>
        </w:rPr>
        <w:t>т</w:t>
      </w:r>
      <w:proofErr w:type="gramEnd"/>
      <w:r w:rsidRPr="00D050D4">
        <w:rPr>
          <w:rFonts w:ascii="Tahoma" w:hAnsi="Tahoma" w:cs="Tahoma"/>
          <w:sz w:val="18"/>
          <w:szCs w:val="18"/>
          <w:lang w:eastAsia="ru-RU"/>
        </w:rPr>
        <w:t>.</w:t>
      </w:r>
    </w:p>
    <w:p w:rsidR="00AC36D9" w:rsidRPr="00D050D4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D050D4">
        <w:rPr>
          <w:rFonts w:ascii="Tahoma" w:hAnsi="Tahoma" w:cs="Tahoma"/>
          <w:sz w:val="18"/>
          <w:szCs w:val="18"/>
          <w:lang w:eastAsia="ru-RU"/>
        </w:rPr>
        <w:t>В ПФО продовольственная пшеница подорожала в среднем на 50 руб./т, а фу</w:t>
      </w:r>
      <w:r>
        <w:rPr>
          <w:rFonts w:ascii="Tahoma" w:hAnsi="Tahoma" w:cs="Tahoma"/>
          <w:sz w:val="18"/>
          <w:szCs w:val="18"/>
          <w:lang w:eastAsia="ru-RU"/>
        </w:rPr>
        <w:t xml:space="preserve">ражная пшеница – на 100 руб./т. </w:t>
      </w:r>
      <w:r w:rsidRPr="00D050D4">
        <w:rPr>
          <w:rFonts w:ascii="Tahoma" w:hAnsi="Tahoma" w:cs="Tahoma"/>
          <w:sz w:val="18"/>
          <w:szCs w:val="18"/>
          <w:lang w:eastAsia="ru-RU"/>
        </w:rPr>
        <w:t>Вместе с тем цена на продовольственную рожь опустилась на 50 руб./т, а фуражный ячмень – на 100 руб./</w:t>
      </w:r>
      <w:proofErr w:type="gramStart"/>
      <w:r w:rsidRPr="00D050D4">
        <w:rPr>
          <w:rFonts w:ascii="Tahoma" w:hAnsi="Tahoma" w:cs="Tahoma"/>
          <w:sz w:val="18"/>
          <w:szCs w:val="18"/>
          <w:lang w:eastAsia="ru-RU"/>
        </w:rPr>
        <w:t>т</w:t>
      </w:r>
      <w:proofErr w:type="gramEnd"/>
      <w:r w:rsidRPr="00D050D4">
        <w:rPr>
          <w:rFonts w:ascii="Tahoma" w:hAnsi="Tahoma" w:cs="Tahoma"/>
          <w:sz w:val="18"/>
          <w:szCs w:val="18"/>
          <w:lang w:eastAsia="ru-RU"/>
        </w:rPr>
        <w:t>.</w:t>
      </w:r>
    </w:p>
    <w:p w:rsidR="00AC36D9" w:rsidRPr="00D050D4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D050D4">
        <w:rPr>
          <w:rFonts w:ascii="Tahoma" w:hAnsi="Tahoma" w:cs="Tahoma"/>
          <w:sz w:val="18"/>
          <w:szCs w:val="18"/>
          <w:lang w:eastAsia="ru-RU"/>
        </w:rPr>
        <w:t>На Урале уровень цен на пшеницу 3 класса снизился на 150 руб./т, пшеницу 4 и 5 классов – на 350 руб./т, а фуражный ячмень – на 300 руб./</w:t>
      </w:r>
      <w:proofErr w:type="gramStart"/>
      <w:r w:rsidRPr="00D050D4">
        <w:rPr>
          <w:rFonts w:ascii="Tahoma" w:hAnsi="Tahoma" w:cs="Tahoma"/>
          <w:sz w:val="18"/>
          <w:szCs w:val="18"/>
          <w:lang w:eastAsia="ru-RU"/>
        </w:rPr>
        <w:t>т</w:t>
      </w:r>
      <w:proofErr w:type="gramEnd"/>
      <w:r w:rsidRPr="00D050D4">
        <w:rPr>
          <w:rFonts w:ascii="Tahoma" w:hAnsi="Tahoma" w:cs="Tahoma"/>
          <w:sz w:val="18"/>
          <w:szCs w:val="18"/>
          <w:lang w:eastAsia="ru-RU"/>
        </w:rPr>
        <w:t>.</w:t>
      </w:r>
    </w:p>
    <w:p w:rsidR="00AC36D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D050D4">
        <w:rPr>
          <w:rFonts w:ascii="Tahoma" w:hAnsi="Tahoma" w:cs="Tahoma"/>
          <w:sz w:val="18"/>
          <w:szCs w:val="18"/>
          <w:lang w:eastAsia="ru-RU"/>
        </w:rPr>
        <w:t xml:space="preserve">В Сибири ценовые котировки на зерно снижались более активно. </w:t>
      </w:r>
      <w:proofErr w:type="gramStart"/>
      <w:r w:rsidRPr="00D050D4">
        <w:rPr>
          <w:rFonts w:ascii="Tahoma" w:hAnsi="Tahoma" w:cs="Tahoma"/>
          <w:sz w:val="18"/>
          <w:szCs w:val="18"/>
          <w:lang w:eastAsia="ru-RU"/>
        </w:rPr>
        <w:t>Так, продовольственная пшеница подешевела в среднем на 600 – 650 руб./т, фуражная пшеница – на 800 руб./т, продовольственная рожь – на 250 руб./т, а фуражный ячмень – на 200 руб./т.</w:t>
      </w:r>
      <w:proofErr w:type="gramEnd"/>
    </w:p>
    <w:p w:rsidR="00AC36D9" w:rsidRDefault="00AC36D9" w:rsidP="00AC36D9">
      <w:pPr>
        <w:rPr>
          <w:rFonts w:ascii="Tahoma" w:hAnsi="Tahoma" w:cs="Tahoma"/>
          <w:sz w:val="18"/>
          <w:szCs w:val="18"/>
          <w:lang w:eastAsia="ru-RU"/>
        </w:rPr>
      </w:pPr>
    </w:p>
    <w:p w:rsidR="00AC36D9" w:rsidRPr="00006C5D" w:rsidRDefault="00AC36D9" w:rsidP="00AC36D9">
      <w:pPr>
        <w:rPr>
          <w:rFonts w:ascii="Tahoma" w:hAnsi="Tahoma" w:cs="Tahoma"/>
          <w:b/>
          <w:sz w:val="18"/>
          <w:szCs w:val="18"/>
          <w:lang w:eastAsia="ru-RU"/>
        </w:rPr>
      </w:pPr>
      <w:r w:rsidRPr="00006C5D">
        <w:rPr>
          <w:rFonts w:ascii="Tahoma" w:hAnsi="Tahoma" w:cs="Tahoma"/>
          <w:b/>
          <w:sz w:val="18"/>
          <w:szCs w:val="18"/>
          <w:lang w:eastAsia="ru-RU"/>
        </w:rPr>
        <w:t>Цены на зерно</w:t>
      </w:r>
      <w:r>
        <w:rPr>
          <w:rFonts w:ascii="Tahoma" w:hAnsi="Tahoma" w:cs="Tahoma"/>
          <w:b/>
          <w:sz w:val="18"/>
          <w:szCs w:val="18"/>
          <w:lang w:eastAsia="ru-RU"/>
        </w:rPr>
        <w:t xml:space="preserve"> по округам</w:t>
      </w:r>
    </w:p>
    <w:p w:rsidR="00AC36D9" w:rsidRDefault="00AC36D9" w:rsidP="00AC36D9">
      <w:pPr>
        <w:rPr>
          <w:rFonts w:ascii="Tahoma" w:hAnsi="Tahoma" w:cs="Tahoma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1611"/>
        <w:gridCol w:w="1611"/>
        <w:gridCol w:w="1611"/>
        <w:gridCol w:w="1560"/>
        <w:gridCol w:w="1610"/>
      </w:tblGrid>
      <w:tr w:rsidR="00AC36D9" w:rsidRPr="007C0D30" w:rsidTr="00377D31">
        <w:tc>
          <w:tcPr>
            <w:tcW w:w="1746" w:type="dxa"/>
          </w:tcPr>
          <w:p w:rsidR="00AC36D9" w:rsidRPr="007C0D30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Цена (руб/т с ндс)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Пшеница 3 кл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Пшеница 4 кл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Пшеница 5 кл</w:t>
            </w:r>
          </w:p>
        </w:tc>
        <w:tc>
          <w:tcPr>
            <w:tcW w:w="1747" w:type="dxa"/>
          </w:tcPr>
          <w:p w:rsidR="00AC36D9" w:rsidRPr="007C0D30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Рожь прод</w:t>
            </w:r>
          </w:p>
        </w:tc>
        <w:tc>
          <w:tcPr>
            <w:tcW w:w="1747" w:type="dxa"/>
          </w:tcPr>
          <w:p w:rsidR="00AC36D9" w:rsidRPr="007C0D30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Кукуруза на зерно</w:t>
            </w:r>
          </w:p>
        </w:tc>
      </w:tr>
      <w:tr w:rsidR="00AC36D9" w:rsidRPr="007C0D30" w:rsidTr="00377D31">
        <w:tc>
          <w:tcPr>
            <w:tcW w:w="1746" w:type="dxa"/>
          </w:tcPr>
          <w:p w:rsidR="00AC36D9" w:rsidRPr="007C0D30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ЦФО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5700-7600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5200-6500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4400-6000</w:t>
            </w:r>
          </w:p>
        </w:tc>
        <w:tc>
          <w:tcPr>
            <w:tcW w:w="1747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3500-5000</w:t>
            </w:r>
          </w:p>
        </w:tc>
        <w:tc>
          <w:tcPr>
            <w:tcW w:w="1747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6500-8000</w:t>
            </w:r>
          </w:p>
        </w:tc>
      </w:tr>
      <w:tr w:rsidR="00AC36D9" w:rsidRPr="007C0D30" w:rsidTr="00377D31">
        <w:tc>
          <w:tcPr>
            <w:tcW w:w="1746" w:type="dxa"/>
          </w:tcPr>
          <w:p w:rsidR="00AC36D9" w:rsidRPr="007C0D30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ЮФО + СКФО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6500-8300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6000-8200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5100-</w:t>
            </w:r>
          </w:p>
        </w:tc>
        <w:tc>
          <w:tcPr>
            <w:tcW w:w="1747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7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7000-8300</w:t>
            </w:r>
          </w:p>
        </w:tc>
      </w:tr>
      <w:tr w:rsidR="00AC36D9" w:rsidRPr="007C0D30" w:rsidTr="00377D31">
        <w:tc>
          <w:tcPr>
            <w:tcW w:w="1746" w:type="dxa"/>
          </w:tcPr>
          <w:p w:rsidR="00AC36D9" w:rsidRPr="007C0D30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ПФО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5700-7100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5200-6300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4500-5900</w:t>
            </w:r>
          </w:p>
        </w:tc>
        <w:tc>
          <w:tcPr>
            <w:tcW w:w="1747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3400-4400</w:t>
            </w:r>
          </w:p>
        </w:tc>
        <w:tc>
          <w:tcPr>
            <w:tcW w:w="1747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7300-8200</w:t>
            </w:r>
          </w:p>
        </w:tc>
      </w:tr>
      <w:tr w:rsidR="00AC36D9" w:rsidRPr="007C0D30" w:rsidTr="00377D31">
        <w:tc>
          <w:tcPr>
            <w:tcW w:w="1746" w:type="dxa"/>
          </w:tcPr>
          <w:p w:rsidR="00AC36D9" w:rsidRPr="007C0D30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УрФО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6700-7500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6200-7000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6000-6700</w:t>
            </w:r>
          </w:p>
        </w:tc>
        <w:tc>
          <w:tcPr>
            <w:tcW w:w="1747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4000-5000</w:t>
            </w:r>
          </w:p>
        </w:tc>
        <w:tc>
          <w:tcPr>
            <w:tcW w:w="1747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AC36D9" w:rsidRPr="007C0D30" w:rsidTr="00377D31">
        <w:tc>
          <w:tcPr>
            <w:tcW w:w="1746" w:type="dxa"/>
          </w:tcPr>
          <w:p w:rsidR="00AC36D9" w:rsidRPr="007C0D30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СФО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6800-7700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6100-7000</w:t>
            </w:r>
          </w:p>
        </w:tc>
        <w:tc>
          <w:tcPr>
            <w:tcW w:w="1746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5700-6500</w:t>
            </w:r>
          </w:p>
        </w:tc>
        <w:tc>
          <w:tcPr>
            <w:tcW w:w="1747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4000-5000</w:t>
            </w:r>
          </w:p>
        </w:tc>
        <w:tc>
          <w:tcPr>
            <w:tcW w:w="1747" w:type="dxa"/>
          </w:tcPr>
          <w:p w:rsidR="00AC36D9" w:rsidRPr="007C0D30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7C0D30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</w:t>
            </w:r>
          </w:p>
        </w:tc>
      </w:tr>
    </w:tbl>
    <w:p w:rsidR="00AC36D9" w:rsidRDefault="00AC36D9" w:rsidP="00AC36D9">
      <w:pPr>
        <w:rPr>
          <w:rFonts w:ascii="Tahoma" w:hAnsi="Tahoma" w:cs="Tahoma"/>
          <w:sz w:val="18"/>
          <w:szCs w:val="18"/>
          <w:lang w:eastAsia="ru-RU"/>
        </w:rPr>
      </w:pPr>
    </w:p>
    <w:p w:rsidR="00AC36D9" w:rsidRPr="00006C5D" w:rsidRDefault="00AC36D9" w:rsidP="00AC36D9">
      <w:pPr>
        <w:rPr>
          <w:rFonts w:ascii="Tahoma" w:hAnsi="Tahoma" w:cs="Tahoma"/>
          <w:b/>
          <w:sz w:val="18"/>
          <w:szCs w:val="18"/>
          <w:lang w:eastAsia="ru-RU"/>
        </w:rPr>
      </w:pPr>
      <w:r w:rsidRPr="00006C5D">
        <w:rPr>
          <w:rFonts w:ascii="Tahoma" w:hAnsi="Tahoma" w:cs="Tahoma"/>
          <w:b/>
          <w:sz w:val="18"/>
          <w:szCs w:val="18"/>
          <w:lang w:eastAsia="ru-RU"/>
        </w:rPr>
        <w:t>Цены на зерно</w:t>
      </w:r>
      <w:r>
        <w:rPr>
          <w:rFonts w:ascii="Tahoma" w:hAnsi="Tahoma" w:cs="Tahoma"/>
          <w:b/>
          <w:sz w:val="18"/>
          <w:szCs w:val="18"/>
          <w:lang w:eastAsia="ru-RU"/>
        </w:rPr>
        <w:t xml:space="preserve"> по регионам (выборочно, руб/т)</w:t>
      </w:r>
    </w:p>
    <w:p w:rsidR="00AC36D9" w:rsidRDefault="00AC36D9" w:rsidP="00AC36D9">
      <w:pPr>
        <w:rPr>
          <w:rFonts w:ascii="Tahoma" w:hAnsi="Tahoma" w:cs="Tahoma"/>
          <w:sz w:val="18"/>
          <w:szCs w:val="18"/>
          <w:lang w:eastAsia="ru-RU"/>
        </w:rPr>
      </w:pPr>
    </w:p>
    <w:tbl>
      <w:tblPr>
        <w:tblW w:w="9754" w:type="dxa"/>
        <w:jc w:val="center"/>
        <w:tblInd w:w="-336" w:type="dxa"/>
        <w:tblLook w:val="04A0"/>
      </w:tblPr>
      <w:tblGrid>
        <w:gridCol w:w="2479"/>
        <w:gridCol w:w="1985"/>
        <w:gridCol w:w="1923"/>
        <w:gridCol w:w="1984"/>
        <w:gridCol w:w="1383"/>
      </w:tblGrid>
      <w:tr w:rsidR="00AC36D9" w:rsidRPr="00810767" w:rsidTr="00377D31">
        <w:trPr>
          <w:trHeight w:val="70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пшеница 3 класс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пшеница 4 класс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пшеница 5 класс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подсолнечник</w:t>
            </w:r>
          </w:p>
        </w:tc>
      </w:tr>
      <w:tr w:rsidR="00AC36D9" w:rsidRPr="00810767" w:rsidTr="00377D31">
        <w:trPr>
          <w:trHeight w:val="152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8300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12000-12500</w:t>
            </w:r>
          </w:p>
        </w:tc>
      </w:tr>
      <w:tr w:rsidR="00AC36D9" w:rsidRPr="00810767" w:rsidTr="00377D31">
        <w:trPr>
          <w:trHeight w:val="169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12000</w:t>
            </w:r>
          </w:p>
        </w:tc>
      </w:tr>
      <w:tr w:rsidR="00AC36D9" w:rsidRPr="00810767" w:rsidTr="00377D31">
        <w:trPr>
          <w:trHeight w:val="70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lastRenderedPageBreak/>
              <w:t>Ставропольский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7300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6400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12100</w:t>
            </w:r>
          </w:p>
        </w:tc>
      </w:tr>
      <w:tr w:rsidR="00AC36D9" w:rsidRPr="00810767" w:rsidTr="00377D31">
        <w:trPr>
          <w:trHeight w:val="70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11800</w:t>
            </w:r>
          </w:p>
        </w:tc>
      </w:tr>
      <w:tr w:rsidR="00AC36D9" w:rsidRPr="00810767" w:rsidTr="00377D31">
        <w:trPr>
          <w:trHeight w:val="70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6300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36D9" w:rsidRPr="00810767" w:rsidTr="00377D31">
        <w:trPr>
          <w:trHeight w:val="70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Саратовская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5800-6000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5000-5100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11000-11500</w:t>
            </w:r>
          </w:p>
        </w:tc>
      </w:tr>
      <w:tr w:rsidR="00AC36D9" w:rsidRPr="00810767" w:rsidTr="00377D31">
        <w:trPr>
          <w:trHeight w:val="70"/>
          <w:jc w:val="center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9" w:rsidRPr="00810767" w:rsidRDefault="00AC36D9" w:rsidP="00377D3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810767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C36D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400675" cy="33623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62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C36D9" w:rsidRPr="00E442E6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Комментирует ли как то ситуацию по ценам  </w:t>
      </w:r>
      <w:r w:rsidRPr="00E442E6">
        <w:rPr>
          <w:rFonts w:ascii="Tahoma" w:hAnsi="Tahoma" w:cs="Tahoma"/>
          <w:sz w:val="18"/>
          <w:szCs w:val="18"/>
          <w:lang w:eastAsia="ru-RU"/>
        </w:rPr>
        <w:t>Минсельхоз РФ</w:t>
      </w:r>
      <w:r>
        <w:rPr>
          <w:rFonts w:ascii="Tahoma" w:hAnsi="Tahoma" w:cs="Tahoma"/>
          <w:sz w:val="18"/>
          <w:szCs w:val="18"/>
          <w:lang w:eastAsia="ru-RU"/>
        </w:rPr>
        <w:t>? Да. Комментирует. Ц</w:t>
      </w:r>
      <w:r w:rsidRPr="00E442E6">
        <w:rPr>
          <w:rFonts w:ascii="Tahoma" w:hAnsi="Tahoma" w:cs="Tahoma"/>
          <w:sz w:val="18"/>
          <w:szCs w:val="18"/>
          <w:lang w:eastAsia="ru-RU"/>
        </w:rPr>
        <w:t>ены на зерно растут из-за нестабильности в Черноморском регионе</w:t>
      </w:r>
      <w:r>
        <w:rPr>
          <w:rFonts w:ascii="Tahoma" w:hAnsi="Tahoma" w:cs="Tahoma"/>
          <w:sz w:val="18"/>
          <w:szCs w:val="18"/>
          <w:lang w:eastAsia="ru-RU"/>
        </w:rPr>
        <w:t>, говориться в пресс-релизах. Кроме того, согласно официальным заявлениям, т</w:t>
      </w:r>
      <w:r w:rsidRPr="00E442E6">
        <w:rPr>
          <w:rFonts w:ascii="Tahoma" w:hAnsi="Tahoma" w:cs="Tahoma"/>
          <w:sz w:val="18"/>
          <w:szCs w:val="18"/>
          <w:lang w:eastAsia="ru-RU"/>
        </w:rPr>
        <w:t>енденция к</w:t>
      </w:r>
      <w:r>
        <w:rPr>
          <w:rFonts w:ascii="Tahoma" w:hAnsi="Tahoma" w:cs="Tahoma"/>
          <w:sz w:val="18"/>
          <w:szCs w:val="18"/>
          <w:lang w:eastAsia="ru-RU"/>
        </w:rPr>
        <w:t xml:space="preserve"> повышению цен наблюдалась</w:t>
      </w:r>
      <w:r w:rsidRPr="00E442E6">
        <w:rPr>
          <w:rFonts w:ascii="Tahoma" w:hAnsi="Tahoma" w:cs="Tahoma"/>
          <w:sz w:val="18"/>
          <w:szCs w:val="18"/>
          <w:lang w:eastAsia="ru-RU"/>
        </w:rPr>
        <w:t xml:space="preserve"> на российском зерновом рынке на неделе с 25 </w:t>
      </w:r>
      <w:r>
        <w:rPr>
          <w:rFonts w:ascii="Tahoma" w:hAnsi="Tahoma" w:cs="Tahoma"/>
          <w:sz w:val="18"/>
          <w:szCs w:val="18"/>
          <w:lang w:eastAsia="ru-RU"/>
        </w:rPr>
        <w:t>августа по 1 сентября 2014 года</w:t>
      </w:r>
      <w:r w:rsidRPr="00E442E6">
        <w:rPr>
          <w:rFonts w:ascii="Tahoma" w:hAnsi="Tahoma" w:cs="Tahoma"/>
          <w:sz w:val="18"/>
          <w:szCs w:val="18"/>
          <w:lang w:eastAsia="ru-RU"/>
        </w:rPr>
        <w:t>. Рост цен обусловлен высоким спросом со стороны экспортеров и отечественных переработчиков, а также информацией о скором начале закупочных интервенций, отмечают в министерстве.</w:t>
      </w:r>
    </w:p>
    <w:p w:rsidR="00AC36D9" w:rsidRPr="00E442E6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proofErr w:type="gramStart"/>
      <w:r w:rsidRPr="00E442E6">
        <w:rPr>
          <w:rFonts w:ascii="Tahoma" w:hAnsi="Tahoma" w:cs="Tahoma"/>
          <w:sz w:val="18"/>
          <w:szCs w:val="18"/>
          <w:lang w:eastAsia="ru-RU"/>
        </w:rPr>
        <w:t>Рост цен на пшеницу 3 класса за неделю составил в Европейской части России 0,5% - до 7,15 тыс. рублей за тонну, в Азиатской - 7,39 тыс. рублей за тонну.</w:t>
      </w:r>
      <w:proofErr w:type="gramEnd"/>
    </w:p>
    <w:p w:rsidR="00AC36D9" w:rsidRPr="00E442E6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E442E6">
        <w:rPr>
          <w:rFonts w:ascii="Tahoma" w:hAnsi="Tahoma" w:cs="Tahoma"/>
          <w:sz w:val="18"/>
          <w:szCs w:val="18"/>
          <w:lang w:eastAsia="ru-RU"/>
        </w:rPr>
        <w:t xml:space="preserve">По оперативным данным ФТС России, по состоянию на 27 августа 2014 экспорт зерна в 2014/2015 сельскохозяйственном году составил 7,14 </w:t>
      </w:r>
      <w:proofErr w:type="gramStart"/>
      <w:r w:rsidRPr="00E442E6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E442E6">
        <w:rPr>
          <w:rFonts w:ascii="Tahoma" w:hAnsi="Tahoma" w:cs="Tahoma"/>
          <w:sz w:val="18"/>
          <w:szCs w:val="18"/>
          <w:lang w:eastAsia="ru-RU"/>
        </w:rPr>
        <w:t xml:space="preserve"> тонн. Темпы экспорта зерна выше </w:t>
      </w:r>
      <w:proofErr w:type="gramStart"/>
      <w:r w:rsidRPr="00E442E6">
        <w:rPr>
          <w:rFonts w:ascii="Tahoma" w:hAnsi="Tahoma" w:cs="Tahoma"/>
          <w:sz w:val="18"/>
          <w:szCs w:val="18"/>
          <w:lang w:eastAsia="ru-RU"/>
        </w:rPr>
        <w:t>прошлогодних</w:t>
      </w:r>
      <w:proofErr w:type="gramEnd"/>
      <w:r w:rsidRPr="00E442E6">
        <w:rPr>
          <w:rFonts w:ascii="Tahoma" w:hAnsi="Tahoma" w:cs="Tahoma"/>
          <w:sz w:val="18"/>
          <w:szCs w:val="18"/>
          <w:lang w:eastAsia="ru-RU"/>
        </w:rPr>
        <w:t xml:space="preserve"> на 26,6%.</w:t>
      </w:r>
    </w:p>
    <w:p w:rsidR="00AC36D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E442E6">
        <w:rPr>
          <w:rFonts w:ascii="Tahoma" w:hAnsi="Tahoma" w:cs="Tahoma"/>
          <w:sz w:val="18"/>
          <w:szCs w:val="18"/>
          <w:lang w:eastAsia="ru-RU"/>
        </w:rPr>
        <w:t xml:space="preserve">По оперативным данным Минсельхоза, в России по состоянию на 29 августа 2014 года зерновые и зернобобовые культуры обмолочены с площади 25,9 </w:t>
      </w:r>
      <w:proofErr w:type="gramStart"/>
      <w:r w:rsidRPr="00E442E6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E442E6">
        <w:rPr>
          <w:rFonts w:ascii="Tahoma" w:hAnsi="Tahoma" w:cs="Tahoma"/>
          <w:sz w:val="18"/>
          <w:szCs w:val="18"/>
          <w:lang w:eastAsia="ru-RU"/>
        </w:rPr>
        <w:t xml:space="preserve"> га или 55,6% к посевной площади, намолочено 74,3 млн тонн зерна в первоначальном весе.</w:t>
      </w:r>
    </w:p>
    <w:p w:rsidR="00AC36D9" w:rsidRDefault="00AC36D9" w:rsidP="00AC36D9">
      <w:pPr>
        <w:ind w:firstLine="720"/>
        <w:rPr>
          <w:rFonts w:ascii="Tahoma" w:hAnsi="Tahoma" w:cs="Tahoma"/>
          <w:sz w:val="18"/>
          <w:szCs w:val="18"/>
          <w:lang w:eastAsia="ru-RU"/>
        </w:rPr>
      </w:pPr>
    </w:p>
    <w:p w:rsidR="00AC36D9" w:rsidRDefault="00AC36D9" w:rsidP="00AC36D9">
      <w:pPr>
        <w:ind w:firstLine="720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Кроме цен на рынке наличном, возможно нас будут ожидать цены на рынке биржевом. Так как:</w:t>
      </w:r>
    </w:p>
    <w:p w:rsidR="00AC36D9" w:rsidRPr="005E2390" w:rsidRDefault="00AC36D9" w:rsidP="00AC36D9">
      <w:pPr>
        <w:ind w:firstLine="720"/>
        <w:jc w:val="both"/>
        <w:rPr>
          <w:rFonts w:ascii="Tahoma" w:hAnsi="Tahoma" w:cs="Tahoma"/>
          <w:b/>
          <w:sz w:val="18"/>
          <w:szCs w:val="18"/>
          <w:lang w:eastAsia="ru-RU"/>
        </w:rPr>
      </w:pPr>
      <w:r w:rsidRPr="005E2390">
        <w:rPr>
          <w:rFonts w:ascii="Tahoma" w:hAnsi="Tahoma" w:cs="Tahoma"/>
          <w:b/>
          <w:sz w:val="18"/>
          <w:szCs w:val="18"/>
          <w:lang w:eastAsia="ru-RU"/>
        </w:rPr>
        <w:t>Минсельхозом России проводится подготовка к началу закупочных интервенций в текущем году. По данным отраслевого министерства интервенционные торги могут начаться уже с третьей декады сентября.</w:t>
      </w:r>
    </w:p>
    <w:p w:rsidR="00AC36D9" w:rsidRPr="009F0A46" w:rsidRDefault="00AC36D9" w:rsidP="00AC36D9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9F0A46">
        <w:rPr>
          <w:rFonts w:ascii="Tahoma" w:hAnsi="Tahoma" w:cs="Tahoma"/>
          <w:sz w:val="18"/>
          <w:szCs w:val="18"/>
          <w:lang w:eastAsia="ru-RU"/>
        </w:rPr>
        <w:t xml:space="preserve">«Ожидаем, что закупать надо порядка 4-4,5 млн. тонн, и этого будет достаточно для регулирования продовольственного </w:t>
      </w:r>
      <w:proofErr w:type="gramStart"/>
      <w:r w:rsidRPr="009F0A46">
        <w:rPr>
          <w:rFonts w:ascii="Tahoma" w:hAnsi="Tahoma" w:cs="Tahoma"/>
          <w:sz w:val="18"/>
          <w:szCs w:val="18"/>
          <w:lang w:eastAsia="ru-RU"/>
        </w:rPr>
        <w:t>рынка</w:t>
      </w:r>
      <w:proofErr w:type="gramEnd"/>
      <w:r w:rsidRPr="009F0A46">
        <w:rPr>
          <w:rFonts w:ascii="Tahoma" w:hAnsi="Tahoma" w:cs="Tahoma"/>
          <w:sz w:val="18"/>
          <w:szCs w:val="18"/>
          <w:lang w:eastAsia="ru-RU"/>
        </w:rPr>
        <w:t xml:space="preserve"> как по фуражному, так и по продовольственному видам зерна, и для того, чтобы поддержать крестьян», — отметил Министр сельского хозяйства РФ Федоров Н.В.</w:t>
      </w:r>
    </w:p>
    <w:p w:rsidR="00AC36D9" w:rsidRPr="009F0A46" w:rsidRDefault="00AC36D9" w:rsidP="00AC36D9">
      <w:pPr>
        <w:rPr>
          <w:rFonts w:ascii="Tahoma" w:hAnsi="Tahoma" w:cs="Tahoma"/>
          <w:sz w:val="18"/>
          <w:szCs w:val="18"/>
          <w:lang w:eastAsia="ru-RU"/>
        </w:rPr>
      </w:pPr>
    </w:p>
    <w:p w:rsidR="00AC36D9" w:rsidRPr="005E2390" w:rsidRDefault="00AC36D9" w:rsidP="00AC36D9">
      <w:pPr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Одной из самых обсуждаемых тем недели стал </w:t>
      </w:r>
      <w:r w:rsidRPr="00833C9E">
        <w:rPr>
          <w:rFonts w:ascii="Tahoma" w:hAnsi="Tahoma" w:cs="Tahoma"/>
          <w:sz w:val="18"/>
          <w:szCs w:val="18"/>
          <w:u w:val="single"/>
          <w:lang w:eastAsia="ru-RU"/>
        </w:rPr>
        <w:t>вопрос экспорта</w:t>
      </w:r>
      <w:r>
        <w:rPr>
          <w:rFonts w:ascii="Tahoma" w:hAnsi="Tahoma" w:cs="Tahoma"/>
          <w:sz w:val="18"/>
          <w:szCs w:val="18"/>
          <w:lang w:eastAsia="ru-RU"/>
        </w:rPr>
        <w:t xml:space="preserve">. </w:t>
      </w:r>
    </w:p>
    <w:p w:rsidR="00AC36D9" w:rsidRPr="006102AE" w:rsidRDefault="00AC36D9" w:rsidP="00AC36D9">
      <w:pPr>
        <w:rPr>
          <w:rFonts w:ascii="Tahoma" w:hAnsi="Tahoma" w:cs="Tahoma"/>
          <w:b/>
          <w:sz w:val="18"/>
          <w:szCs w:val="18"/>
          <w:lang w:eastAsia="ru-RU"/>
        </w:rPr>
      </w:pPr>
      <w:r w:rsidRPr="006102AE">
        <w:rPr>
          <w:rFonts w:ascii="Tahoma" w:hAnsi="Tahoma" w:cs="Tahoma"/>
          <w:b/>
          <w:sz w:val="18"/>
          <w:szCs w:val="18"/>
          <w:lang w:eastAsia="ru-RU"/>
        </w:rPr>
        <w:t xml:space="preserve">Россия должна </w:t>
      </w:r>
      <w:proofErr w:type="gramStart"/>
      <w:r w:rsidRPr="006102AE">
        <w:rPr>
          <w:rFonts w:ascii="Tahoma" w:hAnsi="Tahoma" w:cs="Tahoma"/>
          <w:b/>
          <w:sz w:val="18"/>
          <w:szCs w:val="18"/>
          <w:lang w:eastAsia="ru-RU"/>
        </w:rPr>
        <w:t>готовится</w:t>
      </w:r>
      <w:proofErr w:type="gramEnd"/>
      <w:r w:rsidRPr="006102AE">
        <w:rPr>
          <w:rFonts w:ascii="Tahoma" w:hAnsi="Tahoma" w:cs="Tahoma"/>
          <w:b/>
          <w:sz w:val="18"/>
          <w:szCs w:val="18"/>
          <w:lang w:eastAsia="ru-RU"/>
        </w:rPr>
        <w:t xml:space="preserve"> к сбору рекордного урожая зерна и его экспорта </w:t>
      </w:r>
    </w:p>
    <w:p w:rsidR="00AC36D9" w:rsidRPr="0004367B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04367B">
        <w:rPr>
          <w:rFonts w:ascii="Tahoma" w:hAnsi="Tahoma" w:cs="Tahoma"/>
          <w:sz w:val="18"/>
          <w:szCs w:val="18"/>
          <w:lang w:eastAsia="ru-RU"/>
        </w:rPr>
        <w:t>Прогноз Правительства РФ подтвер</w:t>
      </w:r>
      <w:r>
        <w:rPr>
          <w:rFonts w:ascii="Tahoma" w:hAnsi="Tahoma" w:cs="Tahoma"/>
          <w:sz w:val="18"/>
          <w:szCs w:val="18"/>
          <w:lang w:eastAsia="ru-RU"/>
        </w:rPr>
        <w:t xml:space="preserve">ждает Российский зерновой союз. </w:t>
      </w:r>
      <w:r w:rsidRPr="0004367B">
        <w:rPr>
          <w:rFonts w:ascii="Tahoma" w:hAnsi="Tahoma" w:cs="Tahoma"/>
          <w:sz w:val="18"/>
          <w:szCs w:val="18"/>
          <w:lang w:eastAsia="ru-RU"/>
        </w:rPr>
        <w:t>Погодные условия в период уборочной кампании дают шансы рассчитывать на рекордный сбор зерна в России, заявил руководитель Российского зернового союза Аркадий Злочевский на пресс-конференции в Москве, передает ИТАР-ТАСС.</w:t>
      </w:r>
    </w:p>
    <w:p w:rsidR="00AC36D9" w:rsidRPr="0004367B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04367B">
        <w:rPr>
          <w:rFonts w:ascii="Tahoma" w:hAnsi="Tahoma" w:cs="Tahoma"/>
          <w:sz w:val="18"/>
          <w:szCs w:val="18"/>
          <w:lang w:eastAsia="ru-RU"/>
        </w:rPr>
        <w:t>«Если нам будет также везти с погодой и в период осенней уборки, то он может быть и 104 млн. тонн, можем побить рекорд, который состоялся у нас в современные исторические времена в сезоне 2008-2009 года, тогда валовый сбор составил 108 млн. тонн», — сказал Злочевский.</w:t>
      </w:r>
    </w:p>
    <w:p w:rsidR="00AC36D9" w:rsidRPr="0004367B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CF323B">
        <w:rPr>
          <w:rFonts w:ascii="Tahoma" w:hAnsi="Tahoma" w:cs="Tahoma"/>
          <w:sz w:val="18"/>
          <w:szCs w:val="18"/>
          <w:u w:val="single"/>
          <w:lang w:eastAsia="ru-RU"/>
        </w:rPr>
        <w:t>Благодаря высокому урожаю экспорт может составить 30 млн. т в сезоне 2014-2015, что станет абсолютным рекордом по экспорту.</w:t>
      </w:r>
      <w:r w:rsidRPr="0004367B">
        <w:rPr>
          <w:rFonts w:ascii="Tahoma" w:hAnsi="Tahoma" w:cs="Tahoma"/>
          <w:sz w:val="18"/>
          <w:szCs w:val="18"/>
          <w:lang w:eastAsia="ru-RU"/>
        </w:rPr>
        <w:t xml:space="preserve"> Предыдущий рекорд экспорта был установлен в сезоне 2011-2012, когда за границу было вывезено 27,1 млн. тонн зерна.</w:t>
      </w:r>
    </w:p>
    <w:p w:rsidR="00AC36D9" w:rsidRPr="0004367B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04367B">
        <w:rPr>
          <w:rFonts w:ascii="Tahoma" w:hAnsi="Tahoma" w:cs="Tahoma"/>
          <w:sz w:val="18"/>
          <w:szCs w:val="18"/>
          <w:lang w:eastAsia="ru-RU"/>
        </w:rPr>
        <w:t>С начала нового сезона было импортировано уже 5,8 млн. т, что является максимальными показателями для июля и августа.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04367B">
        <w:rPr>
          <w:rFonts w:ascii="Tahoma" w:hAnsi="Tahoma" w:cs="Tahoma"/>
          <w:sz w:val="18"/>
          <w:szCs w:val="18"/>
          <w:lang w:eastAsia="ru-RU"/>
        </w:rPr>
        <w:t>Эксперт отметил, что введенные санкции не оказали влияния на ход экспортной зерновой кампании, однако, по его словам, проблемы могут возникнуть у аграриев из-за роста стоимости доступа к финансовым средствам (в связи с ограничениями, наложенными на Россельхозбанк).</w:t>
      </w:r>
    </w:p>
    <w:p w:rsidR="00AC36D9" w:rsidRPr="0004367B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04367B">
        <w:rPr>
          <w:rFonts w:ascii="Tahoma" w:hAnsi="Tahoma" w:cs="Tahoma"/>
          <w:sz w:val="18"/>
          <w:szCs w:val="18"/>
          <w:lang w:eastAsia="ru-RU"/>
        </w:rPr>
        <w:lastRenderedPageBreak/>
        <w:t>При этом возможный из-за этого рост себестоимости урожая будет компенсирован высоким валовым сбором, уточнил он, а также напомнил, что в любом случае цены на зерно не влияют на конечную стоимость продукции для рядовых потребителей. По итогам прошлогоднего мониторинга цен на зерновые Злочевский заявил: «Цены на зерно упали на 20%, а хлеб не подешевел ни на копейку».</w:t>
      </w:r>
    </w:p>
    <w:p w:rsidR="00AC36D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04367B">
        <w:rPr>
          <w:rFonts w:ascii="Tahoma" w:hAnsi="Tahoma" w:cs="Tahoma"/>
          <w:sz w:val="18"/>
          <w:szCs w:val="18"/>
          <w:lang w:eastAsia="ru-RU"/>
        </w:rPr>
        <w:t xml:space="preserve">Напомним, что несколько дней назад премьер-министр РФ Дмитрий Медведев в ходе совещания по вопросам развития АПК </w:t>
      </w:r>
      <w:r w:rsidRPr="00CF323B">
        <w:rPr>
          <w:rFonts w:ascii="Tahoma" w:hAnsi="Tahoma" w:cs="Tahoma"/>
          <w:sz w:val="18"/>
          <w:szCs w:val="18"/>
          <w:u w:val="single"/>
          <w:lang w:eastAsia="ru-RU"/>
        </w:rPr>
        <w:t xml:space="preserve">заявил, что Россия может увеличить экспорт зерна до 25 </w:t>
      </w:r>
      <w:proofErr w:type="gramStart"/>
      <w:r w:rsidRPr="00CF323B">
        <w:rPr>
          <w:rFonts w:ascii="Tahoma" w:hAnsi="Tahoma" w:cs="Tahoma"/>
          <w:sz w:val="18"/>
          <w:szCs w:val="18"/>
          <w:u w:val="single"/>
          <w:lang w:eastAsia="ru-RU"/>
        </w:rPr>
        <w:t>млн</w:t>
      </w:r>
      <w:proofErr w:type="gramEnd"/>
      <w:r w:rsidRPr="00CF323B">
        <w:rPr>
          <w:rFonts w:ascii="Tahoma" w:hAnsi="Tahoma" w:cs="Tahoma"/>
          <w:sz w:val="18"/>
          <w:szCs w:val="18"/>
          <w:u w:val="single"/>
          <w:lang w:eastAsia="ru-RU"/>
        </w:rPr>
        <w:t xml:space="preserve"> тонн с учетом хорошего урожая</w:t>
      </w:r>
      <w:r w:rsidRPr="0004367B">
        <w:rPr>
          <w:rFonts w:ascii="Tahoma" w:hAnsi="Tahoma" w:cs="Tahoma"/>
          <w:sz w:val="18"/>
          <w:szCs w:val="18"/>
          <w:lang w:eastAsia="ru-RU"/>
        </w:rPr>
        <w:t>. По словам премьера, урожай в РФ ожидается на уровне около 100 млн. тонн. Экспортный зерновой потенциал РФ в 2014-2015 сельхозгоду может составить 25-27 млн. тонн, в свою очередь, отметил глава минсельхоза Николай Федоров. На днях в ходе совещания, посвященного состоянию зернового рынка и проведению государственных закупочных интервенций в 2014 году, Федоров подтвердил прогноз урожая на уровне не менее 100 млн. т. Заместитель министра сельского хозяйства РФ Андрей Волков сообщил, что экспорт в этом сезоне прогнозируется рекордный – на уровне 27,5-30 млн. тонн.</w:t>
      </w:r>
    </w:p>
    <w:p w:rsidR="00AC36D9" w:rsidRPr="00281EE9" w:rsidRDefault="00AC36D9" w:rsidP="00AC36D9">
      <w:pPr>
        <w:jc w:val="center"/>
        <w:rPr>
          <w:rFonts w:ascii="Tahoma" w:hAnsi="Tahoma" w:cs="Tahoma"/>
          <w:b/>
          <w:sz w:val="18"/>
          <w:szCs w:val="18"/>
          <w:lang w:eastAsia="ru-RU"/>
        </w:rPr>
      </w:pPr>
      <w:r w:rsidRPr="00281EE9">
        <w:rPr>
          <w:rFonts w:ascii="Tahoma" w:hAnsi="Tahoma" w:cs="Tahoma"/>
          <w:b/>
          <w:sz w:val="18"/>
          <w:szCs w:val="18"/>
          <w:lang w:eastAsia="ru-RU"/>
        </w:rPr>
        <w:t xml:space="preserve">Экспорт зерна через глубоководные порты РФ в августе побил рекорд: отгружено 1,97 </w:t>
      </w:r>
      <w:proofErr w:type="gramStart"/>
      <w:r w:rsidRPr="00281EE9">
        <w:rPr>
          <w:rFonts w:ascii="Tahoma" w:hAnsi="Tahoma" w:cs="Tahoma"/>
          <w:b/>
          <w:sz w:val="18"/>
          <w:szCs w:val="18"/>
          <w:lang w:eastAsia="ru-RU"/>
        </w:rPr>
        <w:t>млн</w:t>
      </w:r>
      <w:proofErr w:type="gramEnd"/>
      <w:r w:rsidRPr="00281EE9">
        <w:rPr>
          <w:rFonts w:ascii="Tahoma" w:hAnsi="Tahoma" w:cs="Tahoma"/>
          <w:b/>
          <w:sz w:val="18"/>
          <w:szCs w:val="18"/>
          <w:lang w:eastAsia="ru-RU"/>
        </w:rPr>
        <w:t xml:space="preserve"> тонн</w:t>
      </w:r>
    </w:p>
    <w:p w:rsidR="00AC36D9" w:rsidRPr="00281EE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281EE9">
        <w:rPr>
          <w:rFonts w:ascii="Tahoma" w:hAnsi="Tahoma" w:cs="Tahoma"/>
          <w:sz w:val="18"/>
          <w:szCs w:val="18"/>
          <w:lang w:eastAsia="ru-RU"/>
        </w:rPr>
        <w:t>Перевалка зерна через российские глубоководные порты в августе и ее доля в общем экспорте побила рекорд за всю историю наблюдений. Это произошло в основном за счет небывалых ранее отгрузок через порты Новороссийска и Тамани.</w:t>
      </w:r>
    </w:p>
    <w:p w:rsidR="00AC36D9" w:rsidRPr="00281EE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281EE9">
        <w:rPr>
          <w:rFonts w:ascii="Tahoma" w:hAnsi="Tahoma" w:cs="Tahoma"/>
          <w:sz w:val="18"/>
          <w:szCs w:val="18"/>
          <w:lang w:eastAsia="ru-RU"/>
        </w:rPr>
        <w:t xml:space="preserve">В августе 2014 года через три глубоководных порта (Новороссийск, Тамань, Туапсе) было отгружено 1,97 </w:t>
      </w:r>
      <w:proofErr w:type="gramStart"/>
      <w:r w:rsidRPr="00281EE9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281EE9">
        <w:rPr>
          <w:rFonts w:ascii="Tahoma" w:hAnsi="Tahoma" w:cs="Tahoma"/>
          <w:sz w:val="18"/>
          <w:szCs w:val="18"/>
          <w:lang w:eastAsia="ru-RU"/>
        </w:rPr>
        <w:t xml:space="preserve"> тонн зерна, что составило около 44% российского экспорта, сообщил в интервью агентству "Интерфакс" замдиректора департамента стратегического маркетинга ЗАО "Русагротранс" Игорь Павенский.</w:t>
      </w:r>
    </w:p>
    <w:p w:rsidR="00AC36D9" w:rsidRPr="00281EE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281EE9">
        <w:rPr>
          <w:rFonts w:ascii="Tahoma" w:hAnsi="Tahoma" w:cs="Tahoma"/>
          <w:sz w:val="18"/>
          <w:szCs w:val="18"/>
          <w:lang w:eastAsia="ru-RU"/>
        </w:rPr>
        <w:t xml:space="preserve">В августе 2011 года этот показатель составлял 1,14 </w:t>
      </w:r>
      <w:proofErr w:type="gramStart"/>
      <w:r w:rsidRPr="00281EE9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281EE9">
        <w:rPr>
          <w:rFonts w:ascii="Tahoma" w:hAnsi="Tahoma" w:cs="Tahoma"/>
          <w:sz w:val="18"/>
          <w:szCs w:val="18"/>
          <w:lang w:eastAsia="ru-RU"/>
        </w:rPr>
        <w:t xml:space="preserve"> тонн (34,8% от общего экспорта), в августе 2013 года - 1,42 млн тонн (40,8%).</w:t>
      </w:r>
    </w:p>
    <w:p w:rsidR="00AC36D9" w:rsidRPr="00281EE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281EE9">
        <w:rPr>
          <w:rFonts w:ascii="Tahoma" w:hAnsi="Tahoma" w:cs="Tahoma"/>
          <w:sz w:val="18"/>
          <w:szCs w:val="18"/>
          <w:lang w:eastAsia="ru-RU"/>
        </w:rPr>
        <w:t xml:space="preserve">В том числе рекордные объемы были поставлены через Новороссийск - 1,46 </w:t>
      </w:r>
      <w:proofErr w:type="gramStart"/>
      <w:r w:rsidRPr="00281EE9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281EE9">
        <w:rPr>
          <w:rFonts w:ascii="Tahoma" w:hAnsi="Tahoma" w:cs="Tahoma"/>
          <w:sz w:val="18"/>
          <w:szCs w:val="18"/>
          <w:lang w:eastAsia="ru-RU"/>
        </w:rPr>
        <w:t xml:space="preserve"> тонн против 1 млн тонн в августе 2011 года и 1,04 млн тонн в августе 2013 года. Через Тамань в августе этого года было перевалено 436 тыс. тонн зерна против 39 тыс. тонн в августе 2011 года и 286 тыс. тонн - в августе 2013 года.</w:t>
      </w:r>
    </w:p>
    <w:p w:rsidR="00AC36D9" w:rsidRPr="00281EE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281EE9">
        <w:rPr>
          <w:rFonts w:ascii="Tahoma" w:hAnsi="Tahoma" w:cs="Tahoma"/>
          <w:sz w:val="18"/>
          <w:szCs w:val="18"/>
          <w:lang w:eastAsia="ru-RU"/>
        </w:rPr>
        <w:t xml:space="preserve">В целом августовский экспорт И.Павенский оценивает почти в 4,5 </w:t>
      </w:r>
      <w:proofErr w:type="gramStart"/>
      <w:r w:rsidRPr="00281EE9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281EE9">
        <w:rPr>
          <w:rFonts w:ascii="Tahoma" w:hAnsi="Tahoma" w:cs="Tahoma"/>
          <w:sz w:val="18"/>
          <w:szCs w:val="18"/>
          <w:lang w:eastAsia="ru-RU"/>
        </w:rPr>
        <w:t xml:space="preserve"> тонн, напоминая, что рекордный для этого месяца экспортный объем ранее приходился на август 2013 года - 3,48 млн тонн.</w:t>
      </w:r>
    </w:p>
    <w:p w:rsidR="00AC36D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281EE9">
        <w:rPr>
          <w:rFonts w:ascii="Tahoma" w:hAnsi="Tahoma" w:cs="Tahoma"/>
          <w:sz w:val="18"/>
          <w:szCs w:val="18"/>
          <w:lang w:eastAsia="ru-RU"/>
        </w:rPr>
        <w:t xml:space="preserve">По прогнозу И.Павенского, в сентябре высокие темпы экспорта зерна сохранятся, поставки превысят 4 </w:t>
      </w:r>
      <w:proofErr w:type="gramStart"/>
      <w:r w:rsidRPr="00281EE9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281EE9">
        <w:rPr>
          <w:rFonts w:ascii="Tahoma" w:hAnsi="Tahoma" w:cs="Tahoma"/>
          <w:sz w:val="18"/>
          <w:szCs w:val="18"/>
          <w:lang w:eastAsia="ru-RU"/>
        </w:rPr>
        <w:t xml:space="preserve"> тонн. В сентябре 2013 года за рубеж было отправлено 2,88 </w:t>
      </w:r>
      <w:proofErr w:type="gramStart"/>
      <w:r w:rsidRPr="00281EE9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281EE9">
        <w:rPr>
          <w:rFonts w:ascii="Tahoma" w:hAnsi="Tahoma" w:cs="Tahoma"/>
          <w:sz w:val="18"/>
          <w:szCs w:val="18"/>
          <w:lang w:eastAsia="ru-RU"/>
        </w:rPr>
        <w:t xml:space="preserve"> тонн зерна, в сентябре 2011 года - 3,78 млн тонн, напомнил он.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281EE9">
        <w:rPr>
          <w:rFonts w:ascii="Tahoma" w:hAnsi="Tahoma" w:cs="Tahoma"/>
          <w:sz w:val="18"/>
          <w:szCs w:val="18"/>
          <w:lang w:eastAsia="ru-RU"/>
        </w:rPr>
        <w:t>Как заявил эксперт, заявки на перевалку через глубоководные порты в сентябре 2014 года в настоящее время составляют 953 тыс. тонн. Это выше показателей предыдущих лет.</w:t>
      </w:r>
    </w:p>
    <w:p w:rsidR="00AC36D9" w:rsidRPr="007B40A2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7B40A2">
        <w:rPr>
          <w:rFonts w:ascii="Tahoma" w:hAnsi="Tahoma" w:cs="Tahoma"/>
          <w:sz w:val="18"/>
          <w:szCs w:val="18"/>
          <w:lang w:eastAsia="ru-RU"/>
        </w:rPr>
        <w:t xml:space="preserve">Согласно оперативной информации ФГБУ «Центр оценки качества зерна», на 21 августа с начала текущего года учреждениями Россельхознадзора подтверждено соответствие качества и безопасности зерна и продуктов его переработки в партиях общей массой 16 </w:t>
      </w:r>
      <w:proofErr w:type="gramStart"/>
      <w:r w:rsidRPr="007B40A2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7B40A2">
        <w:rPr>
          <w:rFonts w:ascii="Tahoma" w:hAnsi="Tahoma" w:cs="Tahoma"/>
          <w:sz w:val="18"/>
          <w:szCs w:val="18"/>
          <w:lang w:eastAsia="ru-RU"/>
        </w:rPr>
        <w:t xml:space="preserve"> 848,7 тыс. тонн, отгруженных на экспорт. В прошлом году за аналогичный период на 22 августа 2013 года отгружено с сертификатами качества 8 </w:t>
      </w:r>
      <w:proofErr w:type="gramStart"/>
      <w:r w:rsidRPr="007B40A2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7B40A2">
        <w:rPr>
          <w:rFonts w:ascii="Tahoma" w:hAnsi="Tahoma" w:cs="Tahoma"/>
          <w:sz w:val="18"/>
          <w:szCs w:val="18"/>
          <w:lang w:eastAsia="ru-RU"/>
        </w:rPr>
        <w:t xml:space="preserve"> 790,8 тыс. тонн.</w:t>
      </w:r>
    </w:p>
    <w:p w:rsidR="00AC36D9" w:rsidRPr="007B40A2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7B40A2">
        <w:rPr>
          <w:rFonts w:ascii="Tahoma" w:hAnsi="Tahoma" w:cs="Tahoma"/>
          <w:sz w:val="18"/>
          <w:szCs w:val="18"/>
          <w:lang w:eastAsia="ru-RU"/>
        </w:rPr>
        <w:t xml:space="preserve">Из общего объема зерновой продукции, сертифицированной для экспортных поставок всеми учреждениями Россельхознадзора, на ФГБУ «Центр оценки качества зерна» приходится 16 </w:t>
      </w:r>
      <w:proofErr w:type="gramStart"/>
      <w:r w:rsidRPr="007B40A2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7B40A2">
        <w:rPr>
          <w:rFonts w:ascii="Tahoma" w:hAnsi="Tahoma" w:cs="Tahoma"/>
          <w:sz w:val="18"/>
          <w:szCs w:val="18"/>
          <w:lang w:eastAsia="ru-RU"/>
        </w:rPr>
        <w:t xml:space="preserve"> 381,1 тыс. тонн зернопродуктов, или свыше 97% от всего объема экспортированных зернопродуктов (для сравнения, в прошлом году - 8 млн 601,5 тыс. тонн).</w:t>
      </w:r>
    </w:p>
    <w:p w:rsidR="00AC36D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7B40A2">
        <w:rPr>
          <w:rFonts w:ascii="Tahoma" w:hAnsi="Tahoma" w:cs="Tahoma"/>
          <w:sz w:val="18"/>
          <w:szCs w:val="18"/>
          <w:lang w:eastAsia="ru-RU"/>
        </w:rPr>
        <w:t>Только в период с 15 по 21 августа текущего года специалистами испытательных лабораторий Учреждения подтверждены сертификатами качества партии зерновой продукции общей массой 953,2 тыс</w:t>
      </w:r>
      <w:proofErr w:type="gramStart"/>
      <w:r w:rsidRPr="007B40A2">
        <w:rPr>
          <w:rFonts w:ascii="Tahoma" w:hAnsi="Tahoma" w:cs="Tahoma"/>
          <w:sz w:val="18"/>
          <w:szCs w:val="18"/>
          <w:lang w:eastAsia="ru-RU"/>
        </w:rPr>
        <w:t>.т</w:t>
      </w:r>
      <w:proofErr w:type="gramEnd"/>
      <w:r w:rsidRPr="007B40A2">
        <w:rPr>
          <w:rFonts w:ascii="Tahoma" w:hAnsi="Tahoma" w:cs="Tahoma"/>
          <w:sz w:val="18"/>
          <w:szCs w:val="18"/>
          <w:lang w:eastAsia="ru-RU"/>
        </w:rPr>
        <w:t>онн, отгруженных на экспорт, или 98% из общего объема экспортированной продукции за отчетную неделю - 976 тыс.тонн.</w:t>
      </w:r>
    </w:p>
    <w:p w:rsidR="00AC36D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AC36D9" w:rsidRDefault="00AC36D9" w:rsidP="00AC36D9">
      <w:pPr>
        <w:jc w:val="both"/>
        <w:rPr>
          <w:rFonts w:ascii="Tahoma" w:hAnsi="Tahoma" w:cs="Tahoma"/>
          <w:b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В продолжени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и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темы экспорта, вот например </w:t>
      </w:r>
      <w:r w:rsidRPr="007D686B">
        <w:rPr>
          <w:rFonts w:ascii="Tahoma" w:hAnsi="Tahoma" w:cs="Tahoma"/>
          <w:b/>
          <w:sz w:val="18"/>
          <w:szCs w:val="18"/>
          <w:lang w:eastAsia="ru-RU"/>
        </w:rPr>
        <w:t>Отгрузки пшеницы по ж/д за 7 месяцев 2014 год</w:t>
      </w:r>
      <w:r>
        <w:rPr>
          <w:rFonts w:ascii="Tahoma" w:hAnsi="Tahoma" w:cs="Tahoma"/>
          <w:b/>
          <w:sz w:val="18"/>
          <w:szCs w:val="18"/>
          <w:lang w:eastAsia="ru-RU"/>
        </w:rPr>
        <w:t xml:space="preserve"> с экспортом и импортом.</w:t>
      </w:r>
    </w:p>
    <w:p w:rsidR="00AC36D9" w:rsidRPr="007D686B" w:rsidRDefault="00AC36D9" w:rsidP="00AC36D9">
      <w:pPr>
        <w:jc w:val="center"/>
        <w:rPr>
          <w:rFonts w:ascii="Tahoma" w:hAnsi="Tahoma" w:cs="Tahoma"/>
          <w:b/>
          <w:sz w:val="18"/>
          <w:szCs w:val="18"/>
          <w:lang w:eastAsia="ru-RU"/>
        </w:rPr>
      </w:pPr>
      <w:r w:rsidRPr="007D686B">
        <w:rPr>
          <w:rFonts w:ascii="Tahoma" w:hAnsi="Tahoma" w:cs="Tahoma"/>
          <w:b/>
          <w:sz w:val="18"/>
          <w:szCs w:val="18"/>
          <w:lang w:eastAsia="ru-RU"/>
        </w:rPr>
        <w:t>Железнодорожные перевозки в РФ за 01.01.201</w:t>
      </w:r>
      <w:r>
        <w:rPr>
          <w:rFonts w:ascii="Tahoma" w:hAnsi="Tahoma" w:cs="Tahoma"/>
          <w:b/>
          <w:sz w:val="18"/>
          <w:szCs w:val="18"/>
          <w:lang w:eastAsia="ru-RU"/>
        </w:rPr>
        <w:t xml:space="preserve">4 по 31.07.2014 </w:t>
      </w:r>
      <w:r w:rsidRPr="007D686B">
        <w:rPr>
          <w:rFonts w:ascii="Tahoma" w:hAnsi="Tahoma" w:cs="Tahoma"/>
          <w:b/>
          <w:sz w:val="18"/>
          <w:szCs w:val="18"/>
          <w:lang w:eastAsia="ru-RU"/>
        </w:rPr>
        <w:t>, тыс. МТ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1257"/>
        <w:gridCol w:w="1257"/>
        <w:gridCol w:w="1257"/>
        <w:gridCol w:w="1257"/>
        <w:gridCol w:w="1264"/>
        <w:gridCol w:w="1317"/>
      </w:tblGrid>
      <w:tr w:rsidR="00AC36D9" w:rsidRPr="00810D48" w:rsidTr="00377D31">
        <w:tc>
          <w:tcPr>
            <w:tcW w:w="1962" w:type="dxa"/>
            <w:shd w:val="clear" w:color="auto" w:fill="FDE9D9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5" w:type="dxa"/>
            <w:shd w:val="clear" w:color="auto" w:fill="FDE9D9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05.04.2012 -</w:t>
            </w:r>
          </w:p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 02.11.2012</w:t>
            </w:r>
          </w:p>
        </w:tc>
        <w:tc>
          <w:tcPr>
            <w:tcW w:w="1415" w:type="dxa"/>
            <w:shd w:val="clear" w:color="auto" w:fill="FDE9D9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03.11.2012 -</w:t>
            </w:r>
          </w:p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 02.06.2013</w:t>
            </w:r>
          </w:p>
        </w:tc>
        <w:tc>
          <w:tcPr>
            <w:tcW w:w="1416" w:type="dxa"/>
            <w:shd w:val="clear" w:color="auto" w:fill="FDE9D9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03.06.2013 -</w:t>
            </w:r>
          </w:p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 31.12.2013</w:t>
            </w:r>
          </w:p>
        </w:tc>
        <w:tc>
          <w:tcPr>
            <w:tcW w:w="1416" w:type="dxa"/>
            <w:shd w:val="clear" w:color="auto" w:fill="FDE9D9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01.01.2014 -</w:t>
            </w:r>
          </w:p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 31.07.2014</w:t>
            </w:r>
          </w:p>
        </w:tc>
        <w:tc>
          <w:tcPr>
            <w:tcW w:w="1418" w:type="dxa"/>
            <w:shd w:val="clear" w:color="auto" w:fill="FDE9D9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Изменение </w:t>
            </w:r>
            <w:proofErr w:type="gramStart"/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за</w:t>
            </w:r>
            <w:proofErr w:type="gramEnd"/>
          </w:p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 период, %</w:t>
            </w:r>
          </w:p>
        </w:tc>
        <w:tc>
          <w:tcPr>
            <w:tcW w:w="1436" w:type="dxa"/>
            <w:shd w:val="clear" w:color="auto" w:fill="FDE9D9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Доля в </w:t>
            </w:r>
            <w:proofErr w:type="gramStart"/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общих</w:t>
            </w:r>
            <w:proofErr w:type="gramEnd"/>
          </w:p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перевозках</w:t>
            </w:r>
            <w:proofErr w:type="gramEnd"/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, %</w:t>
            </w:r>
          </w:p>
        </w:tc>
      </w:tr>
      <w:tr w:rsidR="00AC36D9" w:rsidRPr="00810D48" w:rsidTr="00377D31">
        <w:tc>
          <w:tcPr>
            <w:tcW w:w="1962" w:type="dxa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внутрирегиональные</w:t>
            </w:r>
          </w:p>
        </w:tc>
        <w:tc>
          <w:tcPr>
            <w:tcW w:w="1415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949,78</w:t>
            </w:r>
          </w:p>
        </w:tc>
        <w:tc>
          <w:tcPr>
            <w:tcW w:w="1415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1119,26</w:t>
            </w:r>
          </w:p>
        </w:tc>
        <w:tc>
          <w:tcPr>
            <w:tcW w:w="141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953,36</w:t>
            </w:r>
          </w:p>
        </w:tc>
        <w:tc>
          <w:tcPr>
            <w:tcW w:w="141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758,98</w:t>
            </w:r>
          </w:p>
        </w:tc>
        <w:tc>
          <w:tcPr>
            <w:tcW w:w="1418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-20,39</w:t>
            </w:r>
          </w:p>
        </w:tc>
        <w:tc>
          <w:tcPr>
            <w:tcW w:w="143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14,11</w:t>
            </w:r>
          </w:p>
        </w:tc>
      </w:tr>
      <w:tr w:rsidR="00AC36D9" w:rsidRPr="00810D48" w:rsidTr="00377D31">
        <w:tc>
          <w:tcPr>
            <w:tcW w:w="1962" w:type="dxa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межрегиональные</w:t>
            </w:r>
          </w:p>
        </w:tc>
        <w:tc>
          <w:tcPr>
            <w:tcW w:w="1415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1802,84</w:t>
            </w:r>
          </w:p>
        </w:tc>
        <w:tc>
          <w:tcPr>
            <w:tcW w:w="1415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1606,95</w:t>
            </w:r>
          </w:p>
        </w:tc>
        <w:tc>
          <w:tcPr>
            <w:tcW w:w="141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1789,60</w:t>
            </w:r>
          </w:p>
        </w:tc>
        <w:tc>
          <w:tcPr>
            <w:tcW w:w="141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1260,84</w:t>
            </w:r>
          </w:p>
        </w:tc>
        <w:tc>
          <w:tcPr>
            <w:tcW w:w="1418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-29,55</w:t>
            </w:r>
          </w:p>
        </w:tc>
        <w:tc>
          <w:tcPr>
            <w:tcW w:w="143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23,44</w:t>
            </w:r>
          </w:p>
        </w:tc>
      </w:tr>
      <w:tr w:rsidR="00AC36D9" w:rsidRPr="00810D48" w:rsidTr="00377D31">
        <w:tc>
          <w:tcPr>
            <w:tcW w:w="1962" w:type="dxa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экспортные</w:t>
            </w:r>
          </w:p>
        </w:tc>
        <w:tc>
          <w:tcPr>
            <w:tcW w:w="1415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3659,13</w:t>
            </w:r>
          </w:p>
        </w:tc>
        <w:tc>
          <w:tcPr>
            <w:tcW w:w="1415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822,99</w:t>
            </w:r>
          </w:p>
        </w:tc>
        <w:tc>
          <w:tcPr>
            <w:tcW w:w="141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3794,61</w:t>
            </w:r>
          </w:p>
        </w:tc>
        <w:tc>
          <w:tcPr>
            <w:tcW w:w="141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2529,40</w:t>
            </w:r>
          </w:p>
        </w:tc>
        <w:tc>
          <w:tcPr>
            <w:tcW w:w="1418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-33,34</w:t>
            </w:r>
          </w:p>
        </w:tc>
        <w:tc>
          <w:tcPr>
            <w:tcW w:w="143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47,02</w:t>
            </w:r>
          </w:p>
        </w:tc>
      </w:tr>
      <w:tr w:rsidR="00AC36D9" w:rsidRPr="00810D48" w:rsidTr="00377D31">
        <w:tc>
          <w:tcPr>
            <w:tcW w:w="1962" w:type="dxa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импортные</w:t>
            </w:r>
          </w:p>
        </w:tc>
        <w:tc>
          <w:tcPr>
            <w:tcW w:w="1415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316,48</w:t>
            </w:r>
          </w:p>
        </w:tc>
        <w:tc>
          <w:tcPr>
            <w:tcW w:w="1415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274,11</w:t>
            </w:r>
          </w:p>
        </w:tc>
        <w:tc>
          <w:tcPr>
            <w:tcW w:w="141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411,82</w:t>
            </w:r>
          </w:p>
        </w:tc>
        <w:tc>
          <w:tcPr>
            <w:tcW w:w="141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291,95</w:t>
            </w:r>
          </w:p>
        </w:tc>
        <w:tc>
          <w:tcPr>
            <w:tcW w:w="1418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-29,11</w:t>
            </w:r>
          </w:p>
        </w:tc>
        <w:tc>
          <w:tcPr>
            <w:tcW w:w="143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5,43</w:t>
            </w:r>
          </w:p>
        </w:tc>
      </w:tr>
      <w:tr w:rsidR="00AC36D9" w:rsidRPr="00810D48" w:rsidTr="00377D31">
        <w:tc>
          <w:tcPr>
            <w:tcW w:w="1962" w:type="dxa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транзитные все</w:t>
            </w:r>
          </w:p>
        </w:tc>
        <w:tc>
          <w:tcPr>
            <w:tcW w:w="1415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2083,46</w:t>
            </w:r>
          </w:p>
        </w:tc>
        <w:tc>
          <w:tcPr>
            <w:tcW w:w="1415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410,31</w:t>
            </w:r>
          </w:p>
        </w:tc>
        <w:tc>
          <w:tcPr>
            <w:tcW w:w="141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806,35</w:t>
            </w:r>
          </w:p>
        </w:tc>
        <w:tc>
          <w:tcPr>
            <w:tcW w:w="141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537,95</w:t>
            </w:r>
          </w:p>
        </w:tc>
        <w:tc>
          <w:tcPr>
            <w:tcW w:w="1418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-33,29</w:t>
            </w:r>
          </w:p>
        </w:tc>
        <w:tc>
          <w:tcPr>
            <w:tcW w:w="143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10,00</w:t>
            </w:r>
          </w:p>
        </w:tc>
      </w:tr>
    </w:tbl>
    <w:p w:rsidR="00AC36D9" w:rsidRDefault="00AC36D9" w:rsidP="00AC36D9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AC36D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Наблюдательный 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>читатель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конечно сразу заметит, что заканчиваются цифры на июне, а за окном уже сентябрь. Тем интереснее. Свежий отчёт ещё не вышел, а когда выйдет, то в следующих выпусках появится уникальная возможность сравнить, как менялось движение зернового потока до и после введения санкций. </w:t>
      </w:r>
    </w:p>
    <w:p w:rsidR="00AC36D9" w:rsidRDefault="00AC36D9" w:rsidP="00AC36D9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AC36D9" w:rsidRPr="007D686B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7D686B">
        <w:rPr>
          <w:rFonts w:ascii="Tahoma" w:hAnsi="Tahoma" w:cs="Tahoma"/>
          <w:sz w:val="18"/>
          <w:szCs w:val="18"/>
          <w:lang w:eastAsia="ru-RU"/>
        </w:rPr>
        <w:t>За рассматриваемый период внутреннее движение пшеницы по территории РФ составило 2019,82 тыс. МТ (включает все внутререгиональные и межрегиональные отгрузки).</w:t>
      </w:r>
    </w:p>
    <w:p w:rsidR="00AC36D9" w:rsidRPr="007D686B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7D686B">
        <w:rPr>
          <w:rFonts w:ascii="Tahoma" w:hAnsi="Tahoma" w:cs="Tahoma"/>
          <w:sz w:val="18"/>
          <w:szCs w:val="18"/>
          <w:lang w:eastAsia="ru-RU"/>
        </w:rPr>
        <w:t>Доля внутренних перевозок пшеницы во всех перевозках по российской территории составила 37,5%, доля экспортных 47,0%, импортных 5,4%, и транзитных 10,0%.</w:t>
      </w:r>
    </w:p>
    <w:p w:rsidR="00AC36D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7D686B">
        <w:rPr>
          <w:rFonts w:ascii="Tahoma" w:hAnsi="Tahoma" w:cs="Tahoma"/>
          <w:sz w:val="18"/>
          <w:szCs w:val="18"/>
          <w:lang w:eastAsia="ru-RU"/>
        </w:rPr>
        <w:lastRenderedPageBreak/>
        <w:t xml:space="preserve">Соотношение внутрирегиональных </w:t>
      </w:r>
      <w:proofErr w:type="gramStart"/>
      <w:r w:rsidRPr="007D686B">
        <w:rPr>
          <w:rFonts w:ascii="Tahoma" w:hAnsi="Tahoma" w:cs="Tahoma"/>
          <w:sz w:val="18"/>
          <w:szCs w:val="18"/>
          <w:lang w:eastAsia="ru-RU"/>
        </w:rPr>
        <w:t>к</w:t>
      </w:r>
      <w:proofErr w:type="gramEnd"/>
      <w:r w:rsidRPr="007D686B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gramStart"/>
      <w:r w:rsidRPr="007D686B">
        <w:rPr>
          <w:rFonts w:ascii="Tahoma" w:hAnsi="Tahoma" w:cs="Tahoma"/>
          <w:sz w:val="18"/>
          <w:szCs w:val="18"/>
          <w:lang w:eastAsia="ru-RU"/>
        </w:rPr>
        <w:t>межрегиональных</w:t>
      </w:r>
      <w:proofErr w:type="gramEnd"/>
      <w:r w:rsidRPr="007D686B">
        <w:rPr>
          <w:rFonts w:ascii="Tahoma" w:hAnsi="Tahoma" w:cs="Tahoma"/>
          <w:sz w:val="18"/>
          <w:szCs w:val="18"/>
          <w:lang w:eastAsia="ru-RU"/>
        </w:rPr>
        <w:t xml:space="preserve"> перевозкам составило 60,2% , за прошлый период 53,3%.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7D686B">
        <w:rPr>
          <w:rFonts w:ascii="Tahoma" w:hAnsi="Tahoma" w:cs="Tahoma"/>
          <w:sz w:val="18"/>
          <w:szCs w:val="18"/>
          <w:lang w:eastAsia="ru-RU"/>
        </w:rPr>
        <w:t>Объем внутрироссийских перевозок составил к прошлому периоду 73,6%.</w:t>
      </w:r>
    </w:p>
    <w:p w:rsidR="00AC36D9" w:rsidRDefault="00AC36D9" w:rsidP="00AC36D9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AC36D9" w:rsidRPr="003A7533" w:rsidRDefault="00AC36D9" w:rsidP="00AC36D9">
      <w:pPr>
        <w:jc w:val="center"/>
        <w:rPr>
          <w:rFonts w:ascii="Tahoma" w:hAnsi="Tahoma" w:cs="Tahoma"/>
          <w:b/>
          <w:sz w:val="18"/>
          <w:szCs w:val="18"/>
          <w:lang w:eastAsia="ru-RU"/>
        </w:rPr>
      </w:pPr>
      <w:r w:rsidRPr="003A7533">
        <w:rPr>
          <w:rFonts w:ascii="Tahoma" w:hAnsi="Tahoma" w:cs="Tahoma"/>
          <w:b/>
          <w:sz w:val="18"/>
          <w:szCs w:val="18"/>
          <w:lang w:eastAsia="ru-RU"/>
        </w:rPr>
        <w:t>Межрегиональный баланс перевозок по регионам РФ за 01.01.2014 - 31.07.2014, тыс. МТ</w:t>
      </w:r>
    </w:p>
    <w:p w:rsidR="00AC36D9" w:rsidRDefault="00AC36D9" w:rsidP="00AC36D9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1276"/>
        <w:gridCol w:w="1417"/>
        <w:gridCol w:w="1418"/>
        <w:gridCol w:w="1417"/>
      </w:tblGrid>
      <w:tr w:rsidR="00AC36D9" w:rsidRPr="00810D48" w:rsidTr="00377D31">
        <w:trPr>
          <w:jc w:val="center"/>
        </w:trPr>
        <w:tc>
          <w:tcPr>
            <w:tcW w:w="2093" w:type="dxa"/>
            <w:shd w:val="clear" w:color="auto" w:fill="FDE9D9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1701" w:type="dxa"/>
            <w:shd w:val="clear" w:color="auto" w:fill="FDE9D9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Отгрузки</w:t>
            </w:r>
          </w:p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внутри</w:t>
            </w:r>
          </w:p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округа</w:t>
            </w:r>
          </w:p>
        </w:tc>
        <w:tc>
          <w:tcPr>
            <w:tcW w:w="1276" w:type="dxa"/>
            <w:shd w:val="clear" w:color="auto" w:fill="FDE9D9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Отгрузки</w:t>
            </w:r>
          </w:p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из округа</w:t>
            </w:r>
          </w:p>
        </w:tc>
        <w:tc>
          <w:tcPr>
            <w:tcW w:w="1417" w:type="dxa"/>
            <w:shd w:val="clear" w:color="auto" w:fill="FDE9D9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Отгрузки</w:t>
            </w:r>
          </w:p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в округ</w:t>
            </w:r>
          </w:p>
        </w:tc>
        <w:tc>
          <w:tcPr>
            <w:tcW w:w="1418" w:type="dxa"/>
            <w:shd w:val="clear" w:color="auto" w:fill="FDE9D9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Экспорт</w:t>
            </w:r>
          </w:p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округа</w:t>
            </w:r>
          </w:p>
        </w:tc>
        <w:tc>
          <w:tcPr>
            <w:tcW w:w="1417" w:type="dxa"/>
            <w:shd w:val="clear" w:color="auto" w:fill="FDE9D9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Импорт</w:t>
            </w:r>
          </w:p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округа</w:t>
            </w:r>
          </w:p>
        </w:tc>
      </w:tr>
      <w:tr w:rsidR="00AC36D9" w:rsidRPr="00810D48" w:rsidTr="00377D31">
        <w:trPr>
          <w:jc w:val="center"/>
        </w:trPr>
        <w:tc>
          <w:tcPr>
            <w:tcW w:w="2093" w:type="dxa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Центральный ФО</w:t>
            </w:r>
          </w:p>
        </w:tc>
        <w:tc>
          <w:tcPr>
            <w:tcW w:w="1701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236,99</w:t>
            </w:r>
          </w:p>
        </w:tc>
        <w:tc>
          <w:tcPr>
            <w:tcW w:w="127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183,44</w:t>
            </w:r>
          </w:p>
        </w:tc>
        <w:tc>
          <w:tcPr>
            <w:tcW w:w="1417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418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692,83</w:t>
            </w:r>
          </w:p>
        </w:tc>
        <w:tc>
          <w:tcPr>
            <w:tcW w:w="1417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1,25</w:t>
            </w:r>
          </w:p>
        </w:tc>
      </w:tr>
      <w:tr w:rsidR="00AC36D9" w:rsidRPr="00810D48" w:rsidTr="00377D31">
        <w:trPr>
          <w:jc w:val="center"/>
        </w:trPr>
        <w:tc>
          <w:tcPr>
            <w:tcW w:w="2093" w:type="dxa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Дальневосточный ФО</w:t>
            </w:r>
          </w:p>
        </w:tc>
        <w:tc>
          <w:tcPr>
            <w:tcW w:w="1701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18,13</w:t>
            </w:r>
          </w:p>
        </w:tc>
        <w:tc>
          <w:tcPr>
            <w:tcW w:w="127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28,03</w:t>
            </w:r>
          </w:p>
        </w:tc>
        <w:tc>
          <w:tcPr>
            <w:tcW w:w="1418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AC36D9" w:rsidRPr="00810D48" w:rsidTr="00377D31">
        <w:trPr>
          <w:jc w:val="center"/>
        </w:trPr>
        <w:tc>
          <w:tcPr>
            <w:tcW w:w="2093" w:type="dxa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Приволжский ФО</w:t>
            </w:r>
          </w:p>
        </w:tc>
        <w:tc>
          <w:tcPr>
            <w:tcW w:w="1701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118,35</w:t>
            </w:r>
          </w:p>
        </w:tc>
        <w:tc>
          <w:tcPr>
            <w:tcW w:w="127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299,12</w:t>
            </w:r>
          </w:p>
        </w:tc>
        <w:tc>
          <w:tcPr>
            <w:tcW w:w="1417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159,66</w:t>
            </w:r>
          </w:p>
        </w:tc>
        <w:tc>
          <w:tcPr>
            <w:tcW w:w="1418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183,05</w:t>
            </w:r>
          </w:p>
        </w:tc>
        <w:tc>
          <w:tcPr>
            <w:tcW w:w="1417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1,25</w:t>
            </w:r>
          </w:p>
        </w:tc>
      </w:tr>
      <w:tr w:rsidR="00AC36D9" w:rsidRPr="00810D48" w:rsidTr="00377D31">
        <w:trPr>
          <w:jc w:val="center"/>
        </w:trPr>
        <w:tc>
          <w:tcPr>
            <w:tcW w:w="2093" w:type="dxa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Северо-Западный ФО</w:t>
            </w:r>
          </w:p>
        </w:tc>
        <w:tc>
          <w:tcPr>
            <w:tcW w:w="1701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60,74</w:t>
            </w:r>
          </w:p>
        </w:tc>
        <w:tc>
          <w:tcPr>
            <w:tcW w:w="127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417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688,84</w:t>
            </w:r>
          </w:p>
        </w:tc>
        <w:tc>
          <w:tcPr>
            <w:tcW w:w="1418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1417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218,32</w:t>
            </w:r>
          </w:p>
        </w:tc>
      </w:tr>
      <w:tr w:rsidR="00AC36D9" w:rsidRPr="00810D48" w:rsidTr="00377D31">
        <w:trPr>
          <w:jc w:val="center"/>
        </w:trPr>
        <w:tc>
          <w:tcPr>
            <w:tcW w:w="2093" w:type="dxa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Сибирский ФО</w:t>
            </w:r>
          </w:p>
        </w:tc>
        <w:tc>
          <w:tcPr>
            <w:tcW w:w="1701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144,77</w:t>
            </w:r>
          </w:p>
        </w:tc>
        <w:tc>
          <w:tcPr>
            <w:tcW w:w="127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508,42</w:t>
            </w:r>
          </w:p>
        </w:tc>
        <w:tc>
          <w:tcPr>
            <w:tcW w:w="1417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418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278,19</w:t>
            </w:r>
          </w:p>
        </w:tc>
        <w:tc>
          <w:tcPr>
            <w:tcW w:w="1417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28,38</w:t>
            </w:r>
          </w:p>
        </w:tc>
      </w:tr>
      <w:tr w:rsidR="00AC36D9" w:rsidRPr="00810D48" w:rsidTr="00377D31">
        <w:trPr>
          <w:jc w:val="center"/>
        </w:trPr>
        <w:tc>
          <w:tcPr>
            <w:tcW w:w="2093" w:type="dxa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Уральский ФО</w:t>
            </w:r>
          </w:p>
        </w:tc>
        <w:tc>
          <w:tcPr>
            <w:tcW w:w="1701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71,26</w:t>
            </w:r>
          </w:p>
        </w:tc>
        <w:tc>
          <w:tcPr>
            <w:tcW w:w="127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94,38</w:t>
            </w:r>
          </w:p>
        </w:tc>
        <w:tc>
          <w:tcPr>
            <w:tcW w:w="1417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164,16</w:t>
            </w:r>
          </w:p>
        </w:tc>
        <w:tc>
          <w:tcPr>
            <w:tcW w:w="1418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20,94</w:t>
            </w:r>
          </w:p>
        </w:tc>
        <w:tc>
          <w:tcPr>
            <w:tcW w:w="1417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5,01</w:t>
            </w:r>
          </w:p>
        </w:tc>
      </w:tr>
      <w:tr w:rsidR="00AC36D9" w:rsidRPr="00810D48" w:rsidTr="00377D31">
        <w:trPr>
          <w:jc w:val="center"/>
        </w:trPr>
        <w:tc>
          <w:tcPr>
            <w:tcW w:w="2093" w:type="dxa"/>
          </w:tcPr>
          <w:p w:rsidR="00AC36D9" w:rsidRPr="00810D48" w:rsidRDefault="00AC36D9" w:rsidP="00377D31">
            <w:pPr>
              <w:jc w:val="both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Южный ФО</w:t>
            </w:r>
          </w:p>
        </w:tc>
        <w:tc>
          <w:tcPr>
            <w:tcW w:w="1701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108,75</w:t>
            </w:r>
          </w:p>
        </w:tc>
        <w:tc>
          <w:tcPr>
            <w:tcW w:w="1276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174,08</w:t>
            </w:r>
          </w:p>
        </w:tc>
        <w:tc>
          <w:tcPr>
            <w:tcW w:w="1417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41,26</w:t>
            </w:r>
          </w:p>
        </w:tc>
        <w:tc>
          <w:tcPr>
            <w:tcW w:w="1418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1352,11</w:t>
            </w:r>
          </w:p>
        </w:tc>
        <w:tc>
          <w:tcPr>
            <w:tcW w:w="1417" w:type="dxa"/>
          </w:tcPr>
          <w:p w:rsidR="00AC36D9" w:rsidRPr="00810D48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810D48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37,74</w:t>
            </w:r>
          </w:p>
        </w:tc>
      </w:tr>
    </w:tbl>
    <w:p w:rsidR="00AC36D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475C7A">
        <w:rPr>
          <w:rFonts w:ascii="Tahoma" w:hAnsi="Tahoma" w:cs="Tahoma"/>
          <w:sz w:val="18"/>
          <w:szCs w:val="18"/>
          <w:lang w:eastAsia="ru-RU"/>
        </w:rPr>
        <w:t>Максимальные отгрузки пшеницы внутри и из региона за указанный период произвел Сибирский ФО. Отгрузки составили 653,19 тыс</w:t>
      </w:r>
      <w:proofErr w:type="gramStart"/>
      <w:r w:rsidRPr="00475C7A">
        <w:rPr>
          <w:rFonts w:ascii="Tahoma" w:hAnsi="Tahoma" w:cs="Tahoma"/>
          <w:sz w:val="18"/>
          <w:szCs w:val="18"/>
          <w:lang w:eastAsia="ru-RU"/>
        </w:rPr>
        <w:t>.М</w:t>
      </w:r>
      <w:proofErr w:type="gramEnd"/>
      <w:r w:rsidRPr="00475C7A">
        <w:rPr>
          <w:rFonts w:ascii="Tahoma" w:hAnsi="Tahoma" w:cs="Tahoma"/>
          <w:sz w:val="18"/>
          <w:szCs w:val="18"/>
          <w:lang w:eastAsia="ru-RU"/>
        </w:rPr>
        <w:t>Т (32,3% от всех отгрузок внутри и из регионов).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475C7A">
        <w:rPr>
          <w:rFonts w:ascii="Tahoma" w:hAnsi="Tahoma" w:cs="Tahoma"/>
          <w:sz w:val="18"/>
          <w:szCs w:val="18"/>
          <w:lang w:eastAsia="ru-RU"/>
        </w:rPr>
        <w:t>Максимальный экспорт произвел Южный ФО в количестве 1352,11 тыс</w:t>
      </w:r>
      <w:proofErr w:type="gramStart"/>
      <w:r w:rsidRPr="00475C7A">
        <w:rPr>
          <w:rFonts w:ascii="Tahoma" w:hAnsi="Tahoma" w:cs="Tahoma"/>
          <w:sz w:val="18"/>
          <w:szCs w:val="18"/>
          <w:lang w:eastAsia="ru-RU"/>
        </w:rPr>
        <w:t>.М</w:t>
      </w:r>
      <w:proofErr w:type="gramEnd"/>
      <w:r w:rsidRPr="00475C7A">
        <w:rPr>
          <w:rFonts w:ascii="Tahoma" w:hAnsi="Tahoma" w:cs="Tahoma"/>
          <w:sz w:val="18"/>
          <w:szCs w:val="18"/>
          <w:lang w:eastAsia="ru-RU"/>
        </w:rPr>
        <w:t>Т (53,5% от всего экспорта)</w:t>
      </w:r>
    </w:p>
    <w:p w:rsidR="00AC36D9" w:rsidRDefault="00AC36D9" w:rsidP="00AC36D9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AC36D9" w:rsidRPr="007D686B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7D686B">
        <w:rPr>
          <w:rFonts w:ascii="Tahoma" w:hAnsi="Tahoma" w:cs="Tahoma"/>
          <w:sz w:val="18"/>
          <w:szCs w:val="18"/>
          <w:lang w:eastAsia="ru-RU"/>
        </w:rPr>
        <w:t xml:space="preserve">Но вернёмся к текущему положению </w:t>
      </w:r>
      <w:r>
        <w:rPr>
          <w:rFonts w:ascii="Tahoma" w:hAnsi="Tahoma" w:cs="Tahoma"/>
          <w:sz w:val="18"/>
          <w:szCs w:val="18"/>
          <w:lang w:eastAsia="ru-RU"/>
        </w:rPr>
        <w:t>внутри страны.</w:t>
      </w:r>
    </w:p>
    <w:p w:rsidR="00AC36D9" w:rsidRPr="00316871" w:rsidRDefault="00AC36D9" w:rsidP="00AC36D9">
      <w:pPr>
        <w:jc w:val="center"/>
        <w:rPr>
          <w:rFonts w:ascii="Tahoma" w:hAnsi="Tahoma" w:cs="Tahoma"/>
          <w:sz w:val="18"/>
          <w:szCs w:val="18"/>
          <w:lang w:eastAsia="ru-RU"/>
        </w:rPr>
      </w:pPr>
      <w:r w:rsidRPr="00316871">
        <w:rPr>
          <w:rFonts w:ascii="Tahoma" w:hAnsi="Tahoma" w:cs="Tahoma"/>
          <w:b/>
          <w:bCs/>
          <w:sz w:val="18"/>
          <w:szCs w:val="18"/>
          <w:lang w:eastAsia="ru-RU"/>
        </w:rPr>
        <w:t xml:space="preserve">В России намолочено 78,8 </w:t>
      </w:r>
      <w:proofErr w:type="gramStart"/>
      <w:r w:rsidRPr="00316871">
        <w:rPr>
          <w:rFonts w:ascii="Tahoma" w:hAnsi="Tahoma" w:cs="Tahoma"/>
          <w:b/>
          <w:bCs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b/>
          <w:bCs/>
          <w:sz w:val="18"/>
          <w:szCs w:val="18"/>
          <w:lang w:eastAsia="ru-RU"/>
        </w:rPr>
        <w:t xml:space="preserve"> тонн зерна</w:t>
      </w:r>
    </w:p>
    <w:p w:rsidR="00AC36D9" w:rsidRPr="00316871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316871">
        <w:rPr>
          <w:rFonts w:ascii="Tahoma" w:hAnsi="Tahoma" w:cs="Tahoma"/>
          <w:sz w:val="18"/>
          <w:szCs w:val="18"/>
          <w:lang w:eastAsia="ru-RU"/>
        </w:rPr>
        <w:t xml:space="preserve">По оперативным данным Минсельхоза РФ, </w:t>
      </w:r>
      <w:r w:rsidRPr="00316871">
        <w:rPr>
          <w:rFonts w:ascii="Tahoma" w:hAnsi="Tahoma" w:cs="Tahoma"/>
          <w:sz w:val="18"/>
          <w:szCs w:val="18"/>
          <w:u w:val="single"/>
          <w:lang w:eastAsia="ru-RU"/>
        </w:rPr>
        <w:t>на 4 сентября</w:t>
      </w:r>
      <w:r w:rsidRPr="00316871">
        <w:rPr>
          <w:rFonts w:ascii="Tahoma" w:hAnsi="Tahoma" w:cs="Tahoma"/>
          <w:sz w:val="18"/>
          <w:szCs w:val="18"/>
          <w:lang w:eastAsia="ru-RU"/>
        </w:rPr>
        <w:t xml:space="preserve"> 2014 года зерновые и зернобобовые культуры обмолочены с площади 28,5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га или 61,1% к посевной площади (в 2013 г. – 27,2 млн га). Намолочено 78,8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тонн зерна (в 2013 г. – 63,9 млн тонн) в первоначально оприходованном весе, при урожайности 27,7 ц/га (в 2013 г. – 23,5 ц/га). </w:t>
      </w:r>
    </w:p>
    <w:p w:rsidR="00AC36D9" w:rsidRPr="00316871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316871">
        <w:rPr>
          <w:rFonts w:ascii="Tahoma" w:hAnsi="Tahoma" w:cs="Tahoma"/>
          <w:sz w:val="18"/>
          <w:szCs w:val="18"/>
          <w:lang w:eastAsia="ru-RU"/>
        </w:rPr>
        <w:t xml:space="preserve">В том числе в </w:t>
      </w:r>
      <w:r w:rsidRPr="00316871">
        <w:rPr>
          <w:rFonts w:ascii="Tahoma" w:hAnsi="Tahoma" w:cs="Tahoma"/>
          <w:sz w:val="18"/>
          <w:szCs w:val="18"/>
          <w:u w:val="single"/>
          <w:lang w:eastAsia="ru-RU"/>
        </w:rPr>
        <w:t>Южном федеральном округе</w:t>
      </w:r>
      <w:r w:rsidRPr="00316871">
        <w:rPr>
          <w:rFonts w:ascii="Tahoma" w:hAnsi="Tahoma" w:cs="Tahoma"/>
          <w:sz w:val="18"/>
          <w:szCs w:val="18"/>
          <w:lang w:eastAsia="ru-RU"/>
        </w:rPr>
        <w:t xml:space="preserve"> зерновые и зернобобовые культуры обмолочены с площади 6,7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га или 85% к посевной площади (в 2013 г. – 6,3 млн га). Намолочено 23,1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тонн зерна (в 2013 г. – 17,9 млн тонн) в первоначально оприходованном весе, при урожайности 34,6 ц/га (в 2013 г. – 28,6 ц/га).</w:t>
      </w:r>
    </w:p>
    <w:p w:rsidR="00AC36D9" w:rsidRPr="00316871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316871">
        <w:rPr>
          <w:rFonts w:ascii="Tahoma" w:hAnsi="Tahoma" w:cs="Tahoma"/>
          <w:sz w:val="18"/>
          <w:szCs w:val="18"/>
          <w:u w:val="single"/>
          <w:lang w:eastAsia="ru-RU"/>
        </w:rPr>
        <w:t>В Северо-Кавказском федеральном округе</w:t>
      </w:r>
      <w:r w:rsidRPr="00316871">
        <w:rPr>
          <w:rFonts w:ascii="Tahoma" w:hAnsi="Tahoma" w:cs="Tahoma"/>
          <w:sz w:val="18"/>
          <w:szCs w:val="18"/>
          <w:lang w:eastAsia="ru-RU"/>
        </w:rPr>
        <w:t xml:space="preserve"> зерновые и зернобобовые культуры обмолочены с площади 2,5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га или 82,1% к посевной площади (в 2013 г. – 2,4 млн га). Намолочено 8,9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тонн зерна (в 2013 г. – 7,1 млн тонн) в первоначально оприходованном весе, при урожайности 36,2 ц/га (в 2013 г. – 29,6 ц/га).</w:t>
      </w:r>
    </w:p>
    <w:p w:rsidR="00AC36D9" w:rsidRPr="00316871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316871">
        <w:rPr>
          <w:rFonts w:ascii="Tahoma" w:hAnsi="Tahoma" w:cs="Tahoma"/>
          <w:sz w:val="18"/>
          <w:szCs w:val="18"/>
          <w:u w:val="single"/>
          <w:lang w:eastAsia="ru-RU"/>
        </w:rPr>
        <w:t>В Крымском федеральном округе</w:t>
      </w:r>
      <w:r w:rsidRPr="00316871">
        <w:rPr>
          <w:rFonts w:ascii="Tahoma" w:hAnsi="Tahoma" w:cs="Tahoma"/>
          <w:sz w:val="18"/>
          <w:szCs w:val="18"/>
          <w:lang w:eastAsia="ru-RU"/>
        </w:rPr>
        <w:t xml:space="preserve"> зерновые и зернобобовые культуры обмолочены с площади 492,8 тыс. га или 95,7% к посевной площади (в 2013 г. – 444,0 тыс. га). Намолочено 1,2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тонн зерна (в 2013 г. – 607,6 тыс. тонн) в первоначально оприходованном весе, при урожайности 23,4 ц/га (в 2013 г. – 13,7 ц/га).</w:t>
      </w:r>
    </w:p>
    <w:p w:rsidR="00AC36D9" w:rsidRPr="00316871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316871">
        <w:rPr>
          <w:rFonts w:ascii="Tahoma" w:hAnsi="Tahoma" w:cs="Tahoma"/>
          <w:sz w:val="18"/>
          <w:szCs w:val="18"/>
          <w:u w:val="single"/>
          <w:lang w:eastAsia="ru-RU"/>
        </w:rPr>
        <w:t>В Центральном федеральном округе</w:t>
      </w:r>
      <w:r w:rsidRPr="00316871">
        <w:rPr>
          <w:rFonts w:ascii="Tahoma" w:hAnsi="Tahoma" w:cs="Tahoma"/>
          <w:sz w:val="18"/>
          <w:szCs w:val="18"/>
          <w:lang w:eastAsia="ru-RU"/>
        </w:rPr>
        <w:t xml:space="preserve"> зерновые и зернобобовые культуры обмолочены с площади 6,2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га или 81,1% к посевной площади (в 2013 г. – 6,3 млн га). Намолочено 22,5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тонн зерна (в 2013 г. – 19,0 млн тонн) в первоначально оприходованном весе, при урожайности 36,0 ц/га (в 2013 г. – 30,2 ц/га).</w:t>
      </w:r>
    </w:p>
    <w:p w:rsidR="00AC36D9" w:rsidRPr="00316871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316871">
        <w:rPr>
          <w:rFonts w:ascii="Tahoma" w:hAnsi="Tahoma" w:cs="Tahoma"/>
          <w:sz w:val="18"/>
          <w:szCs w:val="18"/>
          <w:u w:val="single"/>
          <w:lang w:eastAsia="ru-RU"/>
        </w:rPr>
        <w:t>В Приволжском федеральном округе</w:t>
      </w:r>
      <w:r w:rsidRPr="00316871">
        <w:rPr>
          <w:rFonts w:ascii="Tahoma" w:hAnsi="Tahoma" w:cs="Tahoma"/>
          <w:sz w:val="18"/>
          <w:szCs w:val="18"/>
          <w:lang w:eastAsia="ru-RU"/>
        </w:rPr>
        <w:t xml:space="preserve"> зерновые и зернобобовые культуры обмолочены с площади 9,3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га или 70,7% к посевной площади (в 2013 г. – 9,7 млн га). Намолочено 17,2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тонн зерна (в 2013 г. – 15,3 млн тонн) в первоначально оприходованном весе, при урожайности 18,4 ц/га (в 2013 г. – 15,8 ц/га).</w:t>
      </w:r>
    </w:p>
    <w:p w:rsidR="00AC36D9" w:rsidRPr="00316871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316871">
        <w:rPr>
          <w:rFonts w:ascii="Tahoma" w:hAnsi="Tahoma" w:cs="Tahoma"/>
          <w:sz w:val="18"/>
          <w:szCs w:val="18"/>
          <w:u w:val="single"/>
          <w:lang w:eastAsia="ru-RU"/>
        </w:rPr>
        <w:t>В Дальневосточном федеральном округе</w:t>
      </w:r>
      <w:r w:rsidRPr="00316871">
        <w:rPr>
          <w:rFonts w:ascii="Tahoma" w:hAnsi="Tahoma" w:cs="Tahoma"/>
          <w:sz w:val="18"/>
          <w:szCs w:val="18"/>
          <w:lang w:eastAsia="ru-RU"/>
        </w:rPr>
        <w:t xml:space="preserve"> зерновые и зернобобовые культуры обмолочены с площади 225,7 тыс. га или 67,4% к посевной площади (в 2013 г. – 112,3 тыс. га). Намолочено 493,5 тыс. тонн зерна (в 2013 г. – 173,8 тыс. тонн) в первоначально оприходованном весе, при урожайности 21,9 ц/га (в 2013 г. – 15,5 ц/га).</w:t>
      </w:r>
    </w:p>
    <w:p w:rsidR="00AC36D9" w:rsidRPr="00316871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316871">
        <w:rPr>
          <w:rFonts w:ascii="Tahoma" w:hAnsi="Tahoma" w:cs="Tahoma"/>
          <w:sz w:val="18"/>
          <w:szCs w:val="18"/>
          <w:u w:val="single"/>
          <w:lang w:eastAsia="ru-RU"/>
        </w:rPr>
        <w:t>В Северо-Западном федеральном округе</w:t>
      </w:r>
      <w:r w:rsidRPr="00316871">
        <w:rPr>
          <w:rFonts w:ascii="Tahoma" w:hAnsi="Tahoma" w:cs="Tahoma"/>
          <w:sz w:val="18"/>
          <w:szCs w:val="18"/>
          <w:lang w:eastAsia="ru-RU"/>
        </w:rPr>
        <w:t xml:space="preserve"> зерновые и зернобобовые культуры обмолочены с площади 190,9 тыс. га или 55,9% к посевной площади (в 2013 г. – 193,8 тыс. га). Намолочено 634,0 тыс. тонн зерна (в 2013 г. – 490,6 тыс. тонн) в первоначально оприходованном весе, при урожайности 33,2 ц/га (в 2013 г. – 25,3 ц/га).</w:t>
      </w:r>
    </w:p>
    <w:p w:rsidR="00AC36D9" w:rsidRPr="00316871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316871">
        <w:rPr>
          <w:rFonts w:ascii="Tahoma" w:hAnsi="Tahoma" w:cs="Tahoma"/>
          <w:sz w:val="18"/>
          <w:szCs w:val="18"/>
          <w:u w:val="single"/>
          <w:lang w:eastAsia="ru-RU"/>
        </w:rPr>
        <w:t>В Сибирском федеральном округе</w:t>
      </w:r>
      <w:r w:rsidRPr="00316871">
        <w:rPr>
          <w:rFonts w:ascii="Tahoma" w:hAnsi="Tahoma" w:cs="Tahoma"/>
          <w:sz w:val="18"/>
          <w:szCs w:val="18"/>
          <w:lang w:eastAsia="ru-RU"/>
        </w:rPr>
        <w:t xml:space="preserve"> зерновые и зернобобовые культуры обмолочены с площади 2,6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га или 25,6% к посевной площади (в 2013 г. – 1,1 млн га). Намолочено 4,3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тонн зерна (в 2013 г. – 2,2 млн тонн) в первоначально оприходованном весе, при урожайности 16,8 ц/га (в 2013 г. – 20,1 ц/га).</w:t>
      </w:r>
    </w:p>
    <w:p w:rsidR="00AC36D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316871">
        <w:rPr>
          <w:rFonts w:ascii="Tahoma" w:hAnsi="Tahoma" w:cs="Tahoma"/>
          <w:sz w:val="18"/>
          <w:szCs w:val="18"/>
          <w:u w:val="single"/>
          <w:lang w:eastAsia="ru-RU"/>
        </w:rPr>
        <w:t>В Уральском федеральном округе</w:t>
      </w:r>
      <w:r w:rsidRPr="00316871">
        <w:rPr>
          <w:rFonts w:ascii="Tahoma" w:hAnsi="Tahoma" w:cs="Tahoma"/>
          <w:sz w:val="18"/>
          <w:szCs w:val="18"/>
          <w:lang w:eastAsia="ru-RU"/>
        </w:rPr>
        <w:t xml:space="preserve"> зерновые и зернобобовые культуры обмолочены с площади 290,2 тыс. га или 7,9% к посевной площади (в 2013 г. – 728,8 тыс. га). Намолочено 513,2 тыс. тонн зерна (в 2013 г. – 1157,3 тыс. тонн) в первоначально оприходованном весе, при урожайности 17,7 ц/га (в 2013 г. – 15,9 ц/га).</w:t>
      </w:r>
      <w:r>
        <w:rPr>
          <w:rFonts w:ascii="Tahoma" w:hAnsi="Tahoma" w:cs="Tahoma"/>
          <w:sz w:val="18"/>
          <w:szCs w:val="18"/>
          <w:lang w:eastAsia="ru-RU"/>
        </w:rPr>
        <w:t xml:space="preserve"> </w:t>
      </w:r>
    </w:p>
    <w:p w:rsidR="00AC36D9" w:rsidRPr="00316871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316871">
        <w:rPr>
          <w:rFonts w:ascii="Tahoma" w:hAnsi="Tahoma" w:cs="Tahoma"/>
          <w:sz w:val="18"/>
          <w:szCs w:val="18"/>
          <w:u w:val="single"/>
          <w:lang w:eastAsia="ru-RU"/>
        </w:rPr>
        <w:t>Пшеница озимая и яровая в целом по стране</w:t>
      </w:r>
      <w:r w:rsidRPr="00316871">
        <w:rPr>
          <w:rFonts w:ascii="Tahoma" w:hAnsi="Tahoma" w:cs="Tahoma"/>
          <w:sz w:val="18"/>
          <w:szCs w:val="18"/>
          <w:lang w:eastAsia="ru-RU"/>
        </w:rPr>
        <w:t xml:space="preserve"> обмолочена с площади 15,6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га или 61,4% к посевной площади (в 2013 г. – 15,0 млн га). Намолочено 49,3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тонн (в 2013 г. – 40,8 млн тонн), при урожайности 31,7 ц/га (в 2013 г. – 27,3 ц/га).</w:t>
      </w:r>
    </w:p>
    <w:p w:rsidR="00AC36D9" w:rsidRPr="00316871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316871">
        <w:rPr>
          <w:rFonts w:ascii="Tahoma" w:hAnsi="Tahoma" w:cs="Tahoma"/>
          <w:sz w:val="18"/>
          <w:szCs w:val="18"/>
          <w:u w:val="single"/>
          <w:lang w:eastAsia="ru-RU"/>
        </w:rPr>
        <w:t>Ячмень озимый и яровой</w:t>
      </w:r>
      <w:r w:rsidRPr="00316871">
        <w:rPr>
          <w:rFonts w:ascii="Tahoma" w:hAnsi="Tahoma" w:cs="Tahoma"/>
          <w:sz w:val="18"/>
          <w:szCs w:val="18"/>
          <w:lang w:eastAsia="ru-RU"/>
        </w:rPr>
        <w:t xml:space="preserve"> обмолочен с площади 7,2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га или 76,3% к посевной площади (в 2013 г. – 6,3 млн га). Намолочено 18,0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тонн (в 2013 г. – 12,7 млн тонн), при урожайности 24,9 ц/га (в 2013 г. – 20,2 ц/га).</w:t>
      </w:r>
    </w:p>
    <w:p w:rsidR="00AC36D9" w:rsidRPr="00316871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316871">
        <w:rPr>
          <w:rFonts w:ascii="Tahoma" w:hAnsi="Tahoma" w:cs="Tahoma"/>
          <w:sz w:val="18"/>
          <w:szCs w:val="18"/>
          <w:u w:val="single"/>
          <w:lang w:eastAsia="ru-RU"/>
        </w:rPr>
        <w:t>Кукуруза на зерно</w:t>
      </w:r>
      <w:r w:rsidRPr="00316871">
        <w:rPr>
          <w:rFonts w:ascii="Tahoma" w:hAnsi="Tahoma" w:cs="Tahoma"/>
          <w:sz w:val="18"/>
          <w:szCs w:val="18"/>
          <w:lang w:eastAsia="ru-RU"/>
        </w:rPr>
        <w:t xml:space="preserve"> обмолочена с площади 219,9 тыс. га или 8% к посевной площади (в 2013 г. – 96,1 тыс. га). Намолочено 1,1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тонн (в 2013 г. – 465,7 тыс. тонн), при урожайности 50,9 ц/га (в 2013 г. – 48,4 ц/га).</w:t>
      </w:r>
    </w:p>
    <w:p w:rsidR="00AC36D9" w:rsidRPr="00316871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316871">
        <w:rPr>
          <w:rFonts w:ascii="Tahoma" w:hAnsi="Tahoma" w:cs="Tahoma"/>
          <w:sz w:val="18"/>
          <w:szCs w:val="18"/>
          <w:u w:val="single"/>
          <w:lang w:eastAsia="ru-RU"/>
        </w:rPr>
        <w:lastRenderedPageBreak/>
        <w:t>Рапс озимый и яровой</w:t>
      </w:r>
      <w:r w:rsidRPr="00316871">
        <w:rPr>
          <w:rFonts w:ascii="Tahoma" w:hAnsi="Tahoma" w:cs="Tahoma"/>
          <w:sz w:val="18"/>
          <w:szCs w:val="18"/>
          <w:lang w:eastAsia="ru-RU"/>
        </w:rPr>
        <w:t xml:space="preserve"> обмолочен с площади 483,5 тыс. га или 39,9% к посевной площади (в 2013 г. – 468,5 тыс. га). Намолочено 826,4 тыс. тонн (в 2013 г. – 694,6 тыс. тонн), при урожайности 17,1 ц/га (в 2013 г. – 14,8 ц/га).</w:t>
      </w:r>
    </w:p>
    <w:p w:rsidR="00AC36D9" w:rsidRPr="00316871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316871">
        <w:rPr>
          <w:rFonts w:ascii="Tahoma" w:hAnsi="Tahoma" w:cs="Tahoma"/>
          <w:sz w:val="18"/>
          <w:szCs w:val="18"/>
          <w:u w:val="single"/>
          <w:lang w:eastAsia="ru-RU"/>
        </w:rPr>
        <w:t>Подсолнечник на зерно</w:t>
      </w:r>
      <w:r w:rsidRPr="00316871">
        <w:rPr>
          <w:rFonts w:ascii="Tahoma" w:hAnsi="Tahoma" w:cs="Tahoma"/>
          <w:sz w:val="18"/>
          <w:szCs w:val="18"/>
          <w:lang w:eastAsia="ru-RU"/>
        </w:rPr>
        <w:t xml:space="preserve"> обмолочен с площади 512,7 тыс. га или 7,5% к посевной площади (в 2013 г. – 397,0 тыс. га). Намолочено 1,1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тонн (в 2013 г. – 911,0 тыс. тонн), при урожайности 21,1 ц/га (в 2013 г. – 22,9 ц/га).</w:t>
      </w:r>
    </w:p>
    <w:p w:rsidR="00AC36D9" w:rsidRPr="00316871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316871">
        <w:rPr>
          <w:rFonts w:ascii="Tahoma" w:hAnsi="Tahoma" w:cs="Tahoma"/>
          <w:sz w:val="18"/>
          <w:szCs w:val="18"/>
          <w:lang w:eastAsia="ru-RU"/>
        </w:rPr>
        <w:t xml:space="preserve">Под урожай 2015 года озимые зерновые культуры посеяны на площади 3,8 </w:t>
      </w:r>
      <w:proofErr w:type="gramStart"/>
      <w:r w:rsidRPr="00316871">
        <w:rPr>
          <w:rFonts w:ascii="Tahoma" w:hAnsi="Tahoma" w:cs="Tahoma"/>
          <w:sz w:val="18"/>
          <w:szCs w:val="18"/>
          <w:lang w:eastAsia="ru-RU"/>
        </w:rPr>
        <w:t>млн</w:t>
      </w:r>
      <w:proofErr w:type="gramEnd"/>
      <w:r w:rsidRPr="00316871">
        <w:rPr>
          <w:rFonts w:ascii="Tahoma" w:hAnsi="Tahoma" w:cs="Tahoma"/>
          <w:sz w:val="18"/>
          <w:szCs w:val="18"/>
          <w:lang w:eastAsia="ru-RU"/>
        </w:rPr>
        <w:t xml:space="preserve"> га или 23% к прогнозной площади (в 2013 г. – 3,5 млн га). </w:t>
      </w:r>
    </w:p>
    <w:p w:rsidR="00AC36D9" w:rsidRPr="00316871" w:rsidRDefault="00AC36D9" w:rsidP="00AC36D9">
      <w:pPr>
        <w:rPr>
          <w:rFonts w:ascii="Tahoma" w:hAnsi="Tahoma" w:cs="Tahoma"/>
          <w:sz w:val="18"/>
          <w:szCs w:val="18"/>
          <w:lang w:eastAsia="ru-RU"/>
        </w:rPr>
      </w:pPr>
    </w:p>
    <w:p w:rsidR="00AC36D9" w:rsidRPr="005E2390" w:rsidRDefault="00AC36D9" w:rsidP="00AC36D9">
      <w:pPr>
        <w:rPr>
          <w:rFonts w:ascii="Tahoma" w:hAnsi="Tahoma" w:cs="Tahoma"/>
          <w:b/>
          <w:sz w:val="18"/>
          <w:szCs w:val="18"/>
          <w:lang w:eastAsia="ru-RU"/>
        </w:rPr>
      </w:pPr>
      <w:r w:rsidRPr="005E2390">
        <w:rPr>
          <w:rFonts w:ascii="Tahoma" w:hAnsi="Tahoma" w:cs="Tahoma"/>
          <w:b/>
          <w:sz w:val="18"/>
          <w:szCs w:val="18"/>
          <w:lang w:eastAsia="ru-RU"/>
        </w:rPr>
        <w:t>Масличные</w:t>
      </w:r>
    </w:p>
    <w:p w:rsidR="00AC36D9" w:rsidRDefault="00AC36D9" w:rsidP="00AC36D9">
      <w:pPr>
        <w:rPr>
          <w:rFonts w:ascii="Tahoma" w:hAnsi="Tahoma" w:cs="Tahoma"/>
          <w:sz w:val="18"/>
          <w:szCs w:val="18"/>
          <w:lang w:eastAsia="ru-RU"/>
        </w:rPr>
      </w:pPr>
    </w:p>
    <w:p w:rsidR="00AC36D9" w:rsidRPr="006C499C" w:rsidRDefault="00AC36D9" w:rsidP="00AC36D9">
      <w:pPr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Как и в случае с зерновыми, актуальным был вопрос об </w:t>
      </w:r>
      <w:r w:rsidRPr="003975AF">
        <w:rPr>
          <w:rFonts w:ascii="Tahoma" w:hAnsi="Tahoma" w:cs="Tahoma"/>
          <w:sz w:val="18"/>
          <w:szCs w:val="18"/>
          <w:u w:val="single"/>
          <w:lang w:eastAsia="ru-RU"/>
        </w:rPr>
        <w:t xml:space="preserve">экспорте </w:t>
      </w:r>
      <w:proofErr w:type="gramStart"/>
      <w:r w:rsidRPr="003975AF">
        <w:rPr>
          <w:rFonts w:ascii="Tahoma" w:hAnsi="Tahoma" w:cs="Tahoma"/>
          <w:sz w:val="18"/>
          <w:szCs w:val="18"/>
          <w:u w:val="single"/>
          <w:lang w:eastAsia="ru-RU"/>
        </w:rPr>
        <w:t>масличных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>.</w:t>
      </w:r>
    </w:p>
    <w:p w:rsidR="00AC36D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6C499C">
        <w:rPr>
          <w:rFonts w:ascii="Tahoma" w:hAnsi="Tahoma" w:cs="Tahoma"/>
          <w:sz w:val="18"/>
          <w:szCs w:val="18"/>
          <w:lang w:eastAsia="ru-RU"/>
        </w:rPr>
        <w:t>С начала 2013/14 МГ (с сентября 2013 года по 29.08.2014) было экспортировано 2 279,1 тыс.т. масел (+24,4 тыс</w:t>
      </w:r>
      <w:proofErr w:type="gramStart"/>
      <w:r w:rsidRPr="006C499C">
        <w:rPr>
          <w:rFonts w:ascii="Tahoma" w:hAnsi="Tahoma" w:cs="Tahoma"/>
          <w:sz w:val="18"/>
          <w:szCs w:val="18"/>
          <w:lang w:eastAsia="ru-RU"/>
        </w:rPr>
        <w:t>.т</w:t>
      </w:r>
      <w:proofErr w:type="gramEnd"/>
      <w:r w:rsidRPr="006C499C">
        <w:rPr>
          <w:rFonts w:ascii="Tahoma" w:hAnsi="Tahoma" w:cs="Tahoma"/>
          <w:sz w:val="18"/>
          <w:szCs w:val="18"/>
          <w:lang w:eastAsia="ru-RU"/>
        </w:rPr>
        <w:t xml:space="preserve"> за неделю против 2 254,7 тыс. т по итогам прошлой недели). За текущий маркетинговый год экспорт масла подсолнечного составил 1 649,6 тыс. т (против 1 639,0 тыс. т по итогам прошлой недели), соевого масла  –  322,2 тыс. т (315,4 тыс. т), масла рапсового – 307,1 тыс</w:t>
      </w:r>
      <w:proofErr w:type="gramStart"/>
      <w:r w:rsidRPr="006C499C">
        <w:rPr>
          <w:rFonts w:ascii="Tahoma" w:hAnsi="Tahoma" w:cs="Tahoma"/>
          <w:sz w:val="18"/>
          <w:szCs w:val="18"/>
          <w:lang w:eastAsia="ru-RU"/>
        </w:rPr>
        <w:t>.т</w:t>
      </w:r>
      <w:proofErr w:type="gramEnd"/>
      <w:r w:rsidRPr="006C499C">
        <w:rPr>
          <w:rFonts w:ascii="Tahoma" w:hAnsi="Tahoma" w:cs="Tahoma"/>
          <w:sz w:val="18"/>
          <w:szCs w:val="18"/>
          <w:lang w:eastAsia="ru-RU"/>
        </w:rPr>
        <w:t xml:space="preserve"> (300,1 тыс.т).</w:t>
      </w:r>
    </w:p>
    <w:p w:rsidR="00AC36D9" w:rsidRPr="006C499C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proofErr w:type="gramStart"/>
      <w:r w:rsidRPr="006C499C">
        <w:rPr>
          <w:rFonts w:ascii="Tahoma" w:hAnsi="Tahoma" w:cs="Tahoma"/>
          <w:sz w:val="18"/>
          <w:szCs w:val="18"/>
          <w:lang w:eastAsia="ru-RU"/>
        </w:rPr>
        <w:t>По данным ФТС экспорт в августе (с 1 по 29  августа 2014 г) масел составил 80 697,4 т (против 56 254,2 т по итогам прошлой недели), что на 8 807,2 т больше аналогичного периода прошлого года (за период с 1 по 22 августа 2013 года экспорт масел составил 71 890,2 т).</w:t>
      </w:r>
      <w:proofErr w:type="gramEnd"/>
      <w:r w:rsidRPr="006C499C">
        <w:rPr>
          <w:rFonts w:ascii="Tahoma" w:hAnsi="Tahoma" w:cs="Tahoma"/>
          <w:sz w:val="18"/>
          <w:szCs w:val="18"/>
          <w:lang w:eastAsia="ru-RU"/>
        </w:rPr>
        <w:t xml:space="preserve"> Масла соевого было экспортировано на 5 589,9 т больше, чем за аналогичный период 2013 года, масла подсолнечного – на 17 587,7 т. </w:t>
      </w:r>
    </w:p>
    <w:p w:rsidR="00AC36D9" w:rsidRPr="006C499C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proofErr w:type="gramStart"/>
      <w:r w:rsidRPr="006C499C">
        <w:rPr>
          <w:rFonts w:ascii="Tahoma" w:hAnsi="Tahoma" w:cs="Tahoma"/>
          <w:sz w:val="18"/>
          <w:szCs w:val="18"/>
          <w:lang w:eastAsia="ru-RU"/>
        </w:rPr>
        <w:t>Объем импорта масел с 1 по 29 августа 2014 года составил 46,2 тыс. т (против 37,8 тыс. т по итогам прошлой недели), в т.ч. 40,3 тыс.т. пальмового масла (против  32,6 тыс. т по итогам прошлой недели), 3,8 тыс. т подсолнечного масла (против 3,8 тыс. т), 1,9 тыс. т оливкового масла (против 1,9 тыс. т).</w:t>
      </w:r>
      <w:proofErr w:type="gramEnd"/>
      <w:r w:rsidRPr="006C499C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gramStart"/>
      <w:r w:rsidRPr="006C499C">
        <w:rPr>
          <w:rFonts w:ascii="Tahoma" w:hAnsi="Tahoma" w:cs="Tahoma"/>
          <w:sz w:val="18"/>
          <w:szCs w:val="18"/>
          <w:lang w:eastAsia="ru-RU"/>
        </w:rPr>
        <w:t xml:space="preserve">С начала 2013/14 МГ (с сентября 2013 года по </w:t>
      </w:r>
      <w:proofErr w:type="gramEnd"/>
    </w:p>
    <w:p w:rsidR="00AC36D9" w:rsidRDefault="00AC36D9" w:rsidP="00AC36D9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6C499C">
        <w:rPr>
          <w:rFonts w:ascii="Tahoma" w:hAnsi="Tahoma" w:cs="Tahoma"/>
          <w:sz w:val="18"/>
          <w:szCs w:val="18"/>
          <w:lang w:eastAsia="ru-RU"/>
        </w:rPr>
        <w:t xml:space="preserve">29.08.2014 было импортировано 683,6 тыс.т. масел </w:t>
      </w:r>
      <w:r>
        <w:rPr>
          <w:rFonts w:ascii="Tahoma" w:hAnsi="Tahoma" w:cs="Tahoma"/>
          <w:sz w:val="18"/>
          <w:szCs w:val="18"/>
          <w:lang w:eastAsia="ru-RU"/>
        </w:rPr>
        <w:t xml:space="preserve">(против 675,3 тыс.т. по итогам </w:t>
      </w:r>
      <w:r w:rsidRPr="006C499C">
        <w:rPr>
          <w:rFonts w:ascii="Tahoma" w:hAnsi="Tahoma" w:cs="Tahoma"/>
          <w:sz w:val="18"/>
          <w:szCs w:val="18"/>
          <w:lang w:eastAsia="ru-RU"/>
        </w:rPr>
        <w:t xml:space="preserve">прошлой недели). За текущий маркетинговый год импорт </w:t>
      </w:r>
      <w:r>
        <w:rPr>
          <w:rFonts w:ascii="Tahoma" w:hAnsi="Tahoma" w:cs="Tahoma"/>
          <w:sz w:val="18"/>
          <w:szCs w:val="18"/>
          <w:lang w:eastAsia="ru-RU"/>
        </w:rPr>
        <w:t xml:space="preserve">масла пальмового оставил 637,1 </w:t>
      </w:r>
      <w:r w:rsidRPr="006C499C">
        <w:rPr>
          <w:rFonts w:ascii="Tahoma" w:hAnsi="Tahoma" w:cs="Tahoma"/>
          <w:sz w:val="18"/>
          <w:szCs w:val="18"/>
          <w:lang w:eastAsia="ru-RU"/>
        </w:rPr>
        <w:t>тыс. т, оливкового масла – 29,4 тыс. т, масла подсолнечного – 12,2  тыс.т.</w:t>
      </w:r>
    </w:p>
    <w:p w:rsidR="00AC36D9" w:rsidRDefault="00AC36D9" w:rsidP="00AC36D9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AC36D9" w:rsidRPr="006C499C" w:rsidRDefault="00AC36D9" w:rsidP="00AC36D9">
      <w:pPr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 xml:space="preserve">Ну и ценовый блок. Куда без него. </w:t>
      </w:r>
    </w:p>
    <w:p w:rsidR="00AC36D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6C499C">
        <w:rPr>
          <w:rFonts w:ascii="Tahoma" w:hAnsi="Tahoma" w:cs="Tahoma"/>
          <w:sz w:val="18"/>
          <w:szCs w:val="18"/>
          <w:lang w:eastAsia="ru-RU"/>
        </w:rPr>
        <w:t>Средние цены спроса на масличные культуры, по да</w:t>
      </w:r>
      <w:r>
        <w:rPr>
          <w:rFonts w:ascii="Tahoma" w:hAnsi="Tahoma" w:cs="Tahoma"/>
          <w:sz w:val="18"/>
          <w:szCs w:val="18"/>
          <w:lang w:eastAsia="ru-RU"/>
        </w:rPr>
        <w:t xml:space="preserve">нным ИА АПК-Информ, в регионах </w:t>
      </w:r>
      <w:r w:rsidRPr="006C499C">
        <w:rPr>
          <w:rFonts w:ascii="Tahoma" w:hAnsi="Tahoma" w:cs="Tahoma"/>
          <w:sz w:val="18"/>
          <w:szCs w:val="18"/>
          <w:lang w:eastAsia="ru-RU"/>
        </w:rPr>
        <w:t xml:space="preserve">России за отчетную неделю в районах России снижались. </w:t>
      </w:r>
    </w:p>
    <w:p w:rsidR="00AC36D9" w:rsidRPr="006C499C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proofErr w:type="gramStart"/>
      <w:r w:rsidRPr="006C499C">
        <w:rPr>
          <w:rFonts w:ascii="Tahoma" w:hAnsi="Tahoma" w:cs="Tahoma"/>
          <w:sz w:val="18"/>
          <w:szCs w:val="18"/>
          <w:lang w:eastAsia="ru-RU"/>
        </w:rPr>
        <w:t>В Южном регионе наибольшее снижение цен спроса за отчетную неделю наблюдалось на жмых подсолнечника, составив 8050 руб. (цена снизилась на 961</w:t>
      </w:r>
      <w:r>
        <w:rPr>
          <w:rFonts w:ascii="Tahoma" w:hAnsi="Tahoma" w:cs="Tahoma"/>
          <w:sz w:val="18"/>
          <w:szCs w:val="18"/>
          <w:lang w:eastAsia="ru-RU"/>
        </w:rPr>
        <w:t xml:space="preserve"> руб.), на масло подсолнечное </w:t>
      </w:r>
      <w:r w:rsidRPr="006C499C">
        <w:rPr>
          <w:rFonts w:ascii="Tahoma" w:hAnsi="Tahoma" w:cs="Tahoma"/>
          <w:sz w:val="18"/>
          <w:szCs w:val="18"/>
          <w:lang w:eastAsia="ru-RU"/>
        </w:rPr>
        <w:t>нерафинированное цена снизилась на 533,8 руб. (с 27 534 руб. до 27 000 руб.) и рапс на 513,5 руб. (с 11 014 до 10 500 руб.).</w:t>
      </w:r>
      <w:proofErr w:type="gramEnd"/>
    </w:p>
    <w:p w:rsidR="00AC36D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6C499C">
        <w:rPr>
          <w:rFonts w:ascii="Tahoma" w:hAnsi="Tahoma" w:cs="Tahoma"/>
          <w:sz w:val="18"/>
          <w:szCs w:val="18"/>
          <w:lang w:eastAsia="ru-RU"/>
        </w:rPr>
        <w:t xml:space="preserve">В Поволжском регионе за отчетную неделю цены, как </w:t>
      </w:r>
      <w:r>
        <w:rPr>
          <w:rFonts w:ascii="Tahoma" w:hAnsi="Tahoma" w:cs="Tahoma"/>
          <w:sz w:val="18"/>
          <w:szCs w:val="18"/>
          <w:lang w:eastAsia="ru-RU"/>
        </w:rPr>
        <w:t xml:space="preserve">и в ЮФО, снижались. Наибольшее </w:t>
      </w:r>
      <w:r w:rsidRPr="006C499C">
        <w:rPr>
          <w:rFonts w:ascii="Tahoma" w:hAnsi="Tahoma" w:cs="Tahoma"/>
          <w:sz w:val="18"/>
          <w:szCs w:val="18"/>
          <w:lang w:eastAsia="ru-RU"/>
        </w:rPr>
        <w:t>снижение цен за отчетную неделю наблюдалось на жмых</w:t>
      </w:r>
      <w:r>
        <w:rPr>
          <w:rFonts w:ascii="Tahoma" w:hAnsi="Tahoma" w:cs="Tahoma"/>
          <w:sz w:val="18"/>
          <w:szCs w:val="18"/>
          <w:lang w:eastAsia="ru-RU"/>
        </w:rPr>
        <w:t xml:space="preserve"> подсолнечника на 1200 руб. до </w:t>
      </w:r>
      <w:r w:rsidRPr="006C499C">
        <w:rPr>
          <w:rFonts w:ascii="Tahoma" w:hAnsi="Tahoma" w:cs="Tahoma"/>
          <w:sz w:val="18"/>
          <w:szCs w:val="18"/>
          <w:lang w:eastAsia="ru-RU"/>
        </w:rPr>
        <w:t>8800 руб. и на семена подсолнечника на 1000 руб. до 11 500 руб.</w:t>
      </w:r>
    </w:p>
    <w:p w:rsidR="00AC36D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6C499C">
        <w:rPr>
          <w:rFonts w:ascii="Tahoma" w:hAnsi="Tahoma" w:cs="Tahoma"/>
          <w:sz w:val="18"/>
          <w:szCs w:val="18"/>
          <w:lang w:eastAsia="ru-RU"/>
        </w:rPr>
        <w:t>В Центрально-Черноземном регионе наибольшее снижение было отмечено на жмых подсолнечника на 2000 руб. до 9000 ру</w:t>
      </w:r>
      <w:r>
        <w:rPr>
          <w:rFonts w:ascii="Tahoma" w:hAnsi="Tahoma" w:cs="Tahoma"/>
          <w:sz w:val="18"/>
          <w:szCs w:val="18"/>
          <w:lang w:eastAsia="ru-RU"/>
        </w:rPr>
        <w:t>б. и семена подсолнечника до 11</w:t>
      </w:r>
      <w:r w:rsidRPr="006C499C">
        <w:rPr>
          <w:rFonts w:ascii="Tahoma" w:hAnsi="Tahoma" w:cs="Tahoma"/>
          <w:sz w:val="18"/>
          <w:szCs w:val="18"/>
          <w:lang w:eastAsia="ru-RU"/>
        </w:rPr>
        <w:t>100 руб.</w:t>
      </w:r>
    </w:p>
    <w:p w:rsidR="00AC36D9" w:rsidRDefault="00AC36D9" w:rsidP="00AC36D9">
      <w:pPr>
        <w:rPr>
          <w:rFonts w:ascii="Tahoma" w:hAnsi="Tahoma" w:cs="Tahoma"/>
          <w:sz w:val="18"/>
          <w:szCs w:val="18"/>
          <w:lang w:eastAsia="ru-RU"/>
        </w:rPr>
      </w:pPr>
    </w:p>
    <w:p w:rsidR="00AC36D9" w:rsidRPr="00D6678C" w:rsidRDefault="00AC36D9" w:rsidP="00AC36D9">
      <w:pPr>
        <w:jc w:val="center"/>
        <w:rPr>
          <w:rFonts w:ascii="Tahoma" w:hAnsi="Tahoma" w:cs="Tahoma"/>
          <w:b/>
          <w:sz w:val="18"/>
          <w:szCs w:val="18"/>
          <w:lang w:eastAsia="ru-RU"/>
        </w:rPr>
      </w:pPr>
      <w:r w:rsidRPr="00D6678C">
        <w:rPr>
          <w:rFonts w:ascii="Tahoma" w:hAnsi="Tahoma" w:cs="Tahoma"/>
          <w:b/>
          <w:sz w:val="18"/>
          <w:szCs w:val="18"/>
          <w:lang w:eastAsia="ru-RU"/>
        </w:rPr>
        <w:t>Динамика цен спроса на масличные культуры в Южном регионе, руб</w:t>
      </w:r>
      <w:proofErr w:type="gramStart"/>
      <w:r w:rsidRPr="00D6678C">
        <w:rPr>
          <w:rFonts w:ascii="Tahoma" w:hAnsi="Tahoma" w:cs="Tahoma"/>
          <w:b/>
          <w:sz w:val="18"/>
          <w:szCs w:val="18"/>
          <w:lang w:eastAsia="ru-RU"/>
        </w:rPr>
        <w:t>.(</w:t>
      </w:r>
      <w:proofErr w:type="gramEnd"/>
      <w:r w:rsidRPr="00D6678C">
        <w:rPr>
          <w:rFonts w:ascii="Tahoma" w:hAnsi="Tahoma" w:cs="Tahoma"/>
          <w:b/>
          <w:sz w:val="18"/>
          <w:szCs w:val="18"/>
          <w:lang w:eastAsia="ru-RU"/>
        </w:rPr>
        <w:t xml:space="preserve">на условиях </w:t>
      </w:r>
      <w:r w:rsidRPr="00D6678C">
        <w:rPr>
          <w:rFonts w:ascii="Tahoma" w:hAnsi="Tahoma" w:cs="Tahoma"/>
          <w:b/>
          <w:sz w:val="18"/>
          <w:szCs w:val="18"/>
          <w:lang w:val="en-US" w:eastAsia="ru-RU"/>
        </w:rPr>
        <w:t>CPT</w:t>
      </w:r>
      <w:r w:rsidRPr="00D6678C">
        <w:rPr>
          <w:rFonts w:ascii="Tahoma" w:hAnsi="Tahoma" w:cs="Tahoma"/>
          <w:b/>
          <w:sz w:val="18"/>
          <w:szCs w:val="18"/>
          <w:lang w:eastAsia="ru-RU"/>
        </w:rPr>
        <w:t>)</w:t>
      </w:r>
    </w:p>
    <w:p w:rsidR="00AC36D9" w:rsidRDefault="00AC36D9" w:rsidP="00AC36D9">
      <w:pPr>
        <w:rPr>
          <w:rFonts w:ascii="Tahoma" w:hAnsi="Tahoma" w:cs="Tahoma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1339"/>
        <w:gridCol w:w="1613"/>
        <w:gridCol w:w="1557"/>
        <w:gridCol w:w="1561"/>
        <w:gridCol w:w="1649"/>
      </w:tblGrid>
      <w:tr w:rsidR="00AC36D9" w:rsidRPr="002E5939" w:rsidTr="00377D31">
        <w:tc>
          <w:tcPr>
            <w:tcW w:w="2093" w:type="dxa"/>
            <w:shd w:val="clear" w:color="auto" w:fill="FDE9D9"/>
          </w:tcPr>
          <w:p w:rsidR="00AC36D9" w:rsidRPr="002E5939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shd w:val="clear" w:color="auto" w:fill="FDE9D9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22.08.2014</w:t>
            </w:r>
          </w:p>
        </w:tc>
        <w:tc>
          <w:tcPr>
            <w:tcW w:w="1746" w:type="dxa"/>
            <w:shd w:val="clear" w:color="auto" w:fill="FDE9D9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29.08.2014</w:t>
            </w:r>
          </w:p>
        </w:tc>
        <w:tc>
          <w:tcPr>
            <w:tcW w:w="1746" w:type="dxa"/>
            <w:shd w:val="clear" w:color="auto" w:fill="FDE9D9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За неделю</w:t>
            </w:r>
          </w:p>
        </w:tc>
        <w:tc>
          <w:tcPr>
            <w:tcW w:w="1747" w:type="dxa"/>
            <w:shd w:val="clear" w:color="auto" w:fill="FDE9D9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За месяц</w:t>
            </w:r>
          </w:p>
        </w:tc>
        <w:tc>
          <w:tcPr>
            <w:tcW w:w="1747" w:type="dxa"/>
            <w:shd w:val="clear" w:color="auto" w:fill="FDE9D9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К аналогичной дате 2013</w:t>
            </w:r>
          </w:p>
        </w:tc>
      </w:tr>
      <w:tr w:rsidR="00AC36D9" w:rsidRPr="002E5939" w:rsidTr="00377D31">
        <w:tc>
          <w:tcPr>
            <w:tcW w:w="2093" w:type="dxa"/>
          </w:tcPr>
          <w:p w:rsidR="00AC36D9" w:rsidRPr="002E5939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Семена подсолн.</w:t>
            </w:r>
          </w:p>
        </w:tc>
        <w:tc>
          <w:tcPr>
            <w:tcW w:w="1399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11514</w:t>
            </w:r>
          </w:p>
        </w:tc>
        <w:tc>
          <w:tcPr>
            <w:tcW w:w="1746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11500</w:t>
            </w:r>
          </w:p>
        </w:tc>
        <w:tc>
          <w:tcPr>
            <w:tcW w:w="1746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-14,13</w:t>
            </w:r>
          </w:p>
        </w:tc>
        <w:tc>
          <w:tcPr>
            <w:tcW w:w="1747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-1439,29</w:t>
            </w:r>
          </w:p>
        </w:tc>
        <w:tc>
          <w:tcPr>
            <w:tcW w:w="1747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-493,86</w:t>
            </w:r>
          </w:p>
        </w:tc>
      </w:tr>
      <w:tr w:rsidR="00AC36D9" w:rsidRPr="002E5939" w:rsidTr="00377D31">
        <w:tc>
          <w:tcPr>
            <w:tcW w:w="2093" w:type="dxa"/>
          </w:tcPr>
          <w:p w:rsidR="00AC36D9" w:rsidRPr="002E5939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Масло подсол</w:t>
            </w:r>
            <w:proofErr w:type="gramStart"/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ераф</w:t>
            </w:r>
          </w:p>
        </w:tc>
        <w:tc>
          <w:tcPr>
            <w:tcW w:w="1399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27534</w:t>
            </w:r>
          </w:p>
        </w:tc>
        <w:tc>
          <w:tcPr>
            <w:tcW w:w="1746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746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-533,80</w:t>
            </w:r>
          </w:p>
        </w:tc>
        <w:tc>
          <w:tcPr>
            <w:tcW w:w="1747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-869,25</w:t>
            </w:r>
          </w:p>
        </w:tc>
        <w:tc>
          <w:tcPr>
            <w:tcW w:w="1747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-8481,83</w:t>
            </w:r>
          </w:p>
        </w:tc>
      </w:tr>
      <w:tr w:rsidR="00AC36D9" w:rsidRPr="002E5939" w:rsidTr="00377D31">
        <w:tc>
          <w:tcPr>
            <w:tcW w:w="2093" w:type="dxa"/>
          </w:tcPr>
          <w:p w:rsidR="00AC36D9" w:rsidRPr="002E5939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Шрот подсолн.</w:t>
            </w:r>
          </w:p>
        </w:tc>
        <w:tc>
          <w:tcPr>
            <w:tcW w:w="1399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9512</w:t>
            </w:r>
          </w:p>
        </w:tc>
        <w:tc>
          <w:tcPr>
            <w:tcW w:w="1746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9500</w:t>
            </w:r>
          </w:p>
        </w:tc>
        <w:tc>
          <w:tcPr>
            <w:tcW w:w="1746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-11,68</w:t>
            </w:r>
          </w:p>
        </w:tc>
        <w:tc>
          <w:tcPr>
            <w:tcW w:w="1747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44,37</w:t>
            </w:r>
          </w:p>
        </w:tc>
        <w:tc>
          <w:tcPr>
            <w:tcW w:w="1747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4,86</w:t>
            </w:r>
          </w:p>
        </w:tc>
      </w:tr>
      <w:tr w:rsidR="00AC36D9" w:rsidRPr="002E5939" w:rsidTr="00377D31">
        <w:tc>
          <w:tcPr>
            <w:tcW w:w="2093" w:type="dxa"/>
          </w:tcPr>
          <w:p w:rsidR="00AC36D9" w:rsidRPr="002E5939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Жмых подсолн.</w:t>
            </w:r>
          </w:p>
        </w:tc>
        <w:tc>
          <w:tcPr>
            <w:tcW w:w="1399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9011</w:t>
            </w:r>
          </w:p>
        </w:tc>
        <w:tc>
          <w:tcPr>
            <w:tcW w:w="1746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8050</w:t>
            </w:r>
          </w:p>
        </w:tc>
        <w:tc>
          <w:tcPr>
            <w:tcW w:w="1746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-961,06</w:t>
            </w:r>
          </w:p>
        </w:tc>
        <w:tc>
          <w:tcPr>
            <w:tcW w:w="1747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-1405,63</w:t>
            </w:r>
          </w:p>
        </w:tc>
        <w:tc>
          <w:tcPr>
            <w:tcW w:w="1747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-2944,38</w:t>
            </w:r>
          </w:p>
        </w:tc>
      </w:tr>
      <w:tr w:rsidR="00AC36D9" w:rsidRPr="002E5939" w:rsidTr="00377D31">
        <w:tc>
          <w:tcPr>
            <w:tcW w:w="2093" w:type="dxa"/>
          </w:tcPr>
          <w:p w:rsidR="00AC36D9" w:rsidRPr="002E5939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Соя</w:t>
            </w:r>
          </w:p>
        </w:tc>
        <w:tc>
          <w:tcPr>
            <w:tcW w:w="1399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18022</w:t>
            </w:r>
          </w:p>
        </w:tc>
        <w:tc>
          <w:tcPr>
            <w:tcW w:w="1746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1746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-22,12</w:t>
            </w:r>
          </w:p>
        </w:tc>
        <w:tc>
          <w:tcPr>
            <w:tcW w:w="1747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-1408,92</w:t>
            </w:r>
          </w:p>
        </w:tc>
        <w:tc>
          <w:tcPr>
            <w:tcW w:w="1747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-990,28</w:t>
            </w:r>
          </w:p>
        </w:tc>
      </w:tr>
      <w:tr w:rsidR="00AC36D9" w:rsidRPr="002E5939" w:rsidTr="00377D31">
        <w:tc>
          <w:tcPr>
            <w:tcW w:w="2093" w:type="dxa"/>
          </w:tcPr>
          <w:p w:rsidR="00AC36D9" w:rsidRPr="002E5939" w:rsidRDefault="00AC36D9" w:rsidP="00377D31">
            <w:pPr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Рапс</w:t>
            </w:r>
          </w:p>
        </w:tc>
        <w:tc>
          <w:tcPr>
            <w:tcW w:w="1399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11014</w:t>
            </w:r>
          </w:p>
        </w:tc>
        <w:tc>
          <w:tcPr>
            <w:tcW w:w="1746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1746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-513,52</w:t>
            </w:r>
          </w:p>
        </w:tc>
        <w:tc>
          <w:tcPr>
            <w:tcW w:w="1747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-946,29</w:t>
            </w:r>
          </w:p>
        </w:tc>
        <w:tc>
          <w:tcPr>
            <w:tcW w:w="1747" w:type="dxa"/>
          </w:tcPr>
          <w:p w:rsidR="00AC36D9" w:rsidRPr="002E5939" w:rsidRDefault="00AC36D9" w:rsidP="00377D31">
            <w:pPr>
              <w:jc w:val="center"/>
              <w:rPr>
                <w:rFonts w:ascii="Tahoma" w:eastAsia="Calibri" w:hAnsi="Tahoma" w:cs="Tahoma"/>
                <w:sz w:val="18"/>
                <w:szCs w:val="18"/>
                <w:lang w:eastAsia="ru-RU"/>
              </w:rPr>
            </w:pPr>
            <w:r w:rsidRPr="002E5939">
              <w:rPr>
                <w:rFonts w:ascii="Tahoma" w:eastAsia="Calibri" w:hAnsi="Tahoma" w:cs="Tahoma"/>
                <w:sz w:val="18"/>
                <w:szCs w:val="18"/>
                <w:lang w:eastAsia="ru-RU"/>
              </w:rPr>
              <w:t>305,22</w:t>
            </w:r>
          </w:p>
        </w:tc>
      </w:tr>
    </w:tbl>
    <w:p w:rsidR="00AC36D9" w:rsidRDefault="00AC36D9" w:rsidP="00AC36D9">
      <w:pPr>
        <w:rPr>
          <w:rFonts w:ascii="Tahoma" w:hAnsi="Tahoma" w:cs="Tahoma"/>
          <w:sz w:val="18"/>
          <w:szCs w:val="18"/>
          <w:lang w:eastAsia="ru-RU"/>
        </w:rPr>
      </w:pPr>
    </w:p>
    <w:p w:rsidR="00AC36D9" w:rsidRPr="005E2390" w:rsidRDefault="00AC36D9" w:rsidP="00AC36D9">
      <w:pPr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lang w:eastAsia="ru-RU"/>
        </w:rPr>
        <w:t>И в завершении нашего обзора, немного о побочных факторах, влияющих на рынок зерновых и масличных.</w:t>
      </w:r>
    </w:p>
    <w:p w:rsidR="00AC36D9" w:rsidRDefault="00AC36D9" w:rsidP="00AC36D9">
      <w:pPr>
        <w:rPr>
          <w:rFonts w:ascii="Tahoma" w:hAnsi="Tahoma" w:cs="Tahoma"/>
          <w:b/>
          <w:sz w:val="18"/>
          <w:szCs w:val="18"/>
          <w:lang w:eastAsia="ru-RU"/>
        </w:rPr>
      </w:pPr>
    </w:p>
    <w:p w:rsidR="00AC36D9" w:rsidRPr="006102AE" w:rsidRDefault="00AC36D9" w:rsidP="00AC36D9">
      <w:pPr>
        <w:rPr>
          <w:rFonts w:ascii="Tahoma" w:hAnsi="Tahoma" w:cs="Tahoma"/>
          <w:b/>
          <w:sz w:val="18"/>
          <w:szCs w:val="18"/>
          <w:lang w:eastAsia="ru-RU"/>
        </w:rPr>
      </w:pPr>
      <w:r w:rsidRPr="006102AE">
        <w:rPr>
          <w:rFonts w:ascii="Tahoma" w:hAnsi="Tahoma" w:cs="Tahoma"/>
          <w:b/>
          <w:sz w:val="18"/>
          <w:szCs w:val="18"/>
          <w:lang w:eastAsia="ru-RU"/>
        </w:rPr>
        <w:t xml:space="preserve">Метеоролог: погодные условия позволят РФ собрать большой урожай зерна </w:t>
      </w:r>
    </w:p>
    <w:p w:rsidR="00AC36D9" w:rsidRPr="006B4162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6B4162">
        <w:rPr>
          <w:rFonts w:ascii="Tahoma" w:hAnsi="Tahoma" w:cs="Tahoma"/>
          <w:sz w:val="18"/>
          <w:szCs w:val="18"/>
          <w:lang w:eastAsia="ru-RU"/>
        </w:rPr>
        <w:t>Благоприятные погодные условия позволят России собрать в этом году большой урожай, в Восточной Сибири ранних морозов, которые могут помешать уборке</w:t>
      </w:r>
      <w:r>
        <w:rPr>
          <w:rFonts w:ascii="Tahoma" w:hAnsi="Tahoma" w:cs="Tahoma"/>
          <w:sz w:val="18"/>
          <w:szCs w:val="18"/>
          <w:lang w:eastAsia="ru-RU"/>
        </w:rPr>
        <w:t>, не ожидается, заявил</w:t>
      </w:r>
      <w:r w:rsidRPr="006B4162">
        <w:rPr>
          <w:rFonts w:ascii="Tahoma" w:hAnsi="Tahoma" w:cs="Tahoma"/>
          <w:sz w:val="18"/>
          <w:szCs w:val="18"/>
          <w:lang w:eastAsia="ru-RU"/>
        </w:rPr>
        <w:t xml:space="preserve"> директор Гидрометцентра России Роман Вильфанд.</w:t>
      </w:r>
    </w:p>
    <w:p w:rsidR="00AC36D9" w:rsidRPr="006B4162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6B4162">
        <w:rPr>
          <w:rFonts w:ascii="Tahoma" w:hAnsi="Tahoma" w:cs="Tahoma"/>
          <w:sz w:val="18"/>
          <w:szCs w:val="18"/>
          <w:lang w:eastAsia="ru-RU"/>
        </w:rPr>
        <w:t>Официальный прогноз Минсельхоза РФ по урожаю зерна в 2014 году составляет 97 миллионов тонн против 92,4 миллиона тонн в прошлом году. Глава Минсельхоза РФ Николай Федоров ранее выражал уверенность в том, что российские предприятия АПК смогут собрать в текущем году более 100 миллионов тонн зерна.</w:t>
      </w:r>
    </w:p>
    <w:p w:rsidR="00AC36D9" w:rsidRPr="006B4162" w:rsidRDefault="00AC36D9" w:rsidP="00AC36D9">
      <w:pPr>
        <w:jc w:val="both"/>
        <w:rPr>
          <w:rFonts w:ascii="Tahoma" w:hAnsi="Tahoma" w:cs="Tahoma"/>
          <w:sz w:val="18"/>
          <w:szCs w:val="18"/>
          <w:lang w:eastAsia="ru-RU"/>
        </w:rPr>
      </w:pPr>
      <w:r w:rsidRPr="006B4162">
        <w:rPr>
          <w:rFonts w:ascii="Tahoma" w:hAnsi="Tahoma" w:cs="Tahoma"/>
          <w:sz w:val="18"/>
          <w:szCs w:val="18"/>
          <w:lang w:eastAsia="ru-RU"/>
        </w:rPr>
        <w:t>«В этом году мы ожидаем существенно лучший урожай, чем в прошлом году и в среднем за последние пять лет. Урожайность свеклы заметно меньше, чем в прошлом году, но на уровне пятилетки вполне хороший урожай подсолнечника», — сказал Вильфанд на пресс-конференции в РИА Новости.</w:t>
      </w:r>
    </w:p>
    <w:p w:rsidR="00AC36D9" w:rsidRDefault="00AC36D9" w:rsidP="00AC36D9">
      <w:pPr>
        <w:ind w:firstLine="720"/>
        <w:jc w:val="both"/>
        <w:rPr>
          <w:rFonts w:ascii="Tahoma" w:hAnsi="Tahoma" w:cs="Tahoma"/>
          <w:sz w:val="18"/>
          <w:szCs w:val="18"/>
          <w:lang w:eastAsia="ru-RU"/>
        </w:rPr>
      </w:pPr>
      <w:r w:rsidRPr="006B4162">
        <w:rPr>
          <w:rFonts w:ascii="Tahoma" w:hAnsi="Tahoma" w:cs="Tahoma"/>
          <w:sz w:val="18"/>
          <w:szCs w:val="18"/>
          <w:lang w:eastAsia="ru-RU"/>
        </w:rPr>
        <w:lastRenderedPageBreak/>
        <w:t>По словам Вильфанда, не ожидается катастрофической ситуации с урожаем кукурузы на юге России, где в настоящее время наблюдается засуха. «Не ожидается, что урожайность кукурузы будет меньше, чем в среднем за пять лет. То есть катастрофической ситуации не ожидается, початки будут», — добавил метеоролог.</w:t>
      </w:r>
    </w:p>
    <w:p w:rsidR="00AC36D9" w:rsidRPr="006C499C" w:rsidRDefault="00AC36D9" w:rsidP="00AC36D9">
      <w:pPr>
        <w:rPr>
          <w:rFonts w:ascii="Tahoma" w:hAnsi="Tahoma" w:cs="Tahoma"/>
          <w:sz w:val="18"/>
          <w:szCs w:val="18"/>
          <w:lang w:eastAsia="ru-RU"/>
        </w:rPr>
      </w:pPr>
    </w:p>
    <w:p w:rsidR="00C36A67" w:rsidRDefault="00C36A67"/>
    <w:sectPr w:rsidR="00C36A67" w:rsidSect="00C3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36D9"/>
    <w:rsid w:val="00AC36D9"/>
    <w:rsid w:val="00C3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AC36D9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D9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C3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D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3246</Words>
  <Characters>18503</Characters>
  <Application>Microsoft Office Word</Application>
  <DocSecurity>0</DocSecurity>
  <Lines>154</Lines>
  <Paragraphs>43</Paragraphs>
  <ScaleCrop>false</ScaleCrop>
  <Company/>
  <LinksUpToDate>false</LinksUpToDate>
  <CharactersWithSpaces>21706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2015-03-05T07:22:00Z</dcterms:created>
  <dcterms:modified xsi:type="dcterms:W3CDTF">2015-03-05T07:23:00Z</dcterms:modified>
</cp:coreProperties>
</file>