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2B" w:rsidRDefault="00F92D2B" w:rsidP="00F92D2B">
      <w:pPr>
        <w:pStyle w:val="1"/>
        <w:numPr>
          <w:ilvl w:val="0"/>
          <w:numId w:val="0"/>
        </w:numPr>
        <w:spacing w:before="0" w:after="0"/>
        <w:ind w:left="360"/>
      </w:pPr>
      <w:bookmarkStart w:id="0" w:name="_Toc404580218"/>
      <w:r>
        <w:t>2.</w:t>
      </w:r>
      <w:r w:rsidRPr="002D2D3B">
        <w:t xml:space="preserve">Российский </w:t>
      </w:r>
      <w:r>
        <w:t>и мировой рынок сахара</w:t>
      </w:r>
      <w:bookmarkStart w:id="1" w:name="_GoBack"/>
      <w:bookmarkEnd w:id="0"/>
      <w:bookmarkEnd w:id="1"/>
    </w:p>
    <w:p w:rsidR="00F92D2B" w:rsidRDefault="00F92D2B" w:rsidP="00F92D2B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</w:p>
    <w:p w:rsidR="00F92D2B" w:rsidRPr="00B304E2" w:rsidRDefault="00F92D2B" w:rsidP="00F92D2B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r w:rsidRPr="00B304E2">
        <w:rPr>
          <w:color w:val="auto"/>
          <w:sz w:val="18"/>
          <w:szCs w:val="18"/>
        </w:rPr>
        <w:t>На 25 ноября сахарная свекла (фабричная) убрана с площади 896,8 тыс. га</w:t>
      </w:r>
    </w:p>
    <w:p w:rsidR="00F92D2B" w:rsidRPr="00B304E2" w:rsidRDefault="00F92D2B" w:rsidP="00F92D2B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304E2">
        <w:rPr>
          <w:rFonts w:ascii="Tahoma" w:hAnsi="Tahoma" w:cs="Tahoma"/>
          <w:sz w:val="18"/>
          <w:szCs w:val="18"/>
        </w:rPr>
        <w:t xml:space="preserve">По оперативным данным на 25 ноября 2014г., в РФ </w:t>
      </w:r>
      <w:hyperlink r:id="rId6" w:tooltip="сахарная свекла" w:history="1">
        <w:r w:rsidRPr="00B304E2">
          <w:rPr>
            <w:rStyle w:val="a3"/>
            <w:rFonts w:ascii="Tahoma" w:hAnsi="Tahoma" w:cs="Tahoma"/>
            <w:sz w:val="18"/>
            <w:szCs w:val="18"/>
          </w:rPr>
          <w:t>сахарная свекла</w:t>
        </w:r>
      </w:hyperlink>
      <w:r w:rsidRPr="00B304E2">
        <w:rPr>
          <w:rFonts w:ascii="Tahoma" w:hAnsi="Tahoma" w:cs="Tahoma"/>
          <w:sz w:val="18"/>
          <w:szCs w:val="18"/>
        </w:rPr>
        <w:t xml:space="preserve"> (фабричная) убрана с площади 896,8  тыс. га или 98,6% к уборочной площади (в 2013г. – 853,1 тыс. га). Накопано 33,2 млн. тонн (в 2013г. – 37,1 млн. тонн) </w:t>
      </w:r>
      <w:hyperlink r:id="rId7" w:tooltip="корнеплодов" w:history="1">
        <w:r w:rsidRPr="00B304E2">
          <w:rPr>
            <w:rStyle w:val="a3"/>
            <w:rFonts w:ascii="Tahoma" w:hAnsi="Tahoma" w:cs="Tahoma"/>
            <w:sz w:val="18"/>
            <w:szCs w:val="18"/>
          </w:rPr>
          <w:t>корнеплодов</w:t>
        </w:r>
      </w:hyperlink>
      <w:r w:rsidRPr="00B304E2">
        <w:rPr>
          <w:rFonts w:ascii="Tahoma" w:hAnsi="Tahoma" w:cs="Tahoma"/>
          <w:sz w:val="18"/>
          <w:szCs w:val="18"/>
        </w:rPr>
        <w:t>, при урожайности 370,4 ц/га (в 2013г. – 434,5 ц/га). Об этом сообщили в Минсельхозе РФ.</w:t>
      </w:r>
    </w:p>
    <w:p w:rsidR="00F92D2B" w:rsidRPr="00B304E2" w:rsidRDefault="00F92D2B" w:rsidP="00F92D2B">
      <w:pPr>
        <w:pStyle w:val="a6"/>
        <w:spacing w:before="0" w:after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F92D2B" w:rsidRPr="00B304E2" w:rsidRDefault="00F92D2B" w:rsidP="00F92D2B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r w:rsidRPr="00B304E2">
        <w:rPr>
          <w:color w:val="auto"/>
          <w:sz w:val="18"/>
          <w:szCs w:val="18"/>
        </w:rPr>
        <w:t>В России высокие запасы сахара</w:t>
      </w:r>
    </w:p>
    <w:p w:rsidR="00F92D2B" w:rsidRPr="00B304E2" w:rsidRDefault="00F92D2B" w:rsidP="00F92D2B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304E2">
        <w:rPr>
          <w:rFonts w:ascii="Tahoma" w:hAnsi="Tahoma" w:cs="Tahoma"/>
          <w:sz w:val="18"/>
          <w:szCs w:val="18"/>
        </w:rPr>
        <w:t xml:space="preserve">По данным Росстат заводские запасы сахара в РФ на конец октября 2014г. сезонно выросли до 1.01 млн. тонн. По словам Евгения Иванова, эксперта </w:t>
      </w:r>
      <w:proofErr w:type="gramStart"/>
      <w:r w:rsidRPr="00B304E2">
        <w:rPr>
          <w:rFonts w:ascii="Tahoma" w:hAnsi="Tahoma" w:cs="Tahoma"/>
          <w:sz w:val="18"/>
          <w:szCs w:val="18"/>
        </w:rPr>
        <w:t>из</w:t>
      </w:r>
      <w:proofErr w:type="gramEnd"/>
      <w:r w:rsidRPr="00B304E2">
        <w:rPr>
          <w:rFonts w:ascii="Tahoma" w:hAnsi="Tahoma" w:cs="Tahoma"/>
          <w:sz w:val="18"/>
          <w:szCs w:val="18"/>
        </w:rPr>
        <w:t xml:space="preserve"> </w:t>
      </w:r>
      <w:hyperlink r:id="rId8" w:tgtFrame="_blank" w:history="1">
        <w:proofErr w:type="gramStart"/>
        <w:r w:rsidRPr="00B304E2">
          <w:rPr>
            <w:rStyle w:val="a3"/>
            <w:rFonts w:ascii="Tahoma" w:hAnsi="Tahoma" w:cs="Tahoma"/>
            <w:sz w:val="18"/>
            <w:szCs w:val="18"/>
          </w:rPr>
          <w:t>ИКАР</w:t>
        </w:r>
        <w:proofErr w:type="gramEnd"/>
      </w:hyperlink>
      <w:r w:rsidRPr="00B304E2">
        <w:rPr>
          <w:rFonts w:ascii="Tahoma" w:hAnsi="Tahoma" w:cs="Tahoma"/>
          <w:sz w:val="18"/>
          <w:szCs w:val="18"/>
        </w:rPr>
        <w:t>, запасы рекордно высоки для этого времени года второй месяц подряд, а на заводах Юга третий месяц подряд (см. диаграммы ниже).</w:t>
      </w:r>
    </w:p>
    <w:p w:rsidR="00F92D2B" w:rsidRDefault="00F92D2B" w:rsidP="00F92D2B">
      <w:pPr>
        <w:suppressAutoHyphens w:val="0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F92D2B" w:rsidRDefault="00F92D2B" w:rsidP="00F92D2B">
      <w:pPr>
        <w:suppressAutoHyphens w:val="0"/>
        <w:jc w:val="center"/>
        <w:rPr>
          <w:rFonts w:ascii="Tahoma" w:hAnsi="Tahoma" w:cs="Tahoma"/>
          <w:noProof/>
          <w:color w:val="181818"/>
          <w:sz w:val="18"/>
          <w:szCs w:val="18"/>
          <w:lang w:eastAsia="ru-RU"/>
        </w:rPr>
      </w:pPr>
      <w:r>
        <w:rPr>
          <w:rFonts w:ascii="Tahoma" w:hAnsi="Tahoma" w:cs="Tahoma"/>
          <w:noProof/>
          <w:color w:val="181818"/>
          <w:sz w:val="18"/>
          <w:szCs w:val="18"/>
          <w:lang w:eastAsia="ru-RU"/>
        </w:rPr>
        <w:drawing>
          <wp:inline distT="0" distB="0" distL="0" distR="0">
            <wp:extent cx="5543550" cy="3124200"/>
            <wp:effectExtent l="0" t="0" r="0" b="0"/>
            <wp:docPr id="10" name="Рисунок 10" descr="Описание: http://www.ikar.ru/ii/lenta_141125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http://www.ikar.ru/ii/lenta_141125_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D2B" w:rsidRDefault="00F92D2B" w:rsidP="00F92D2B">
      <w:pPr>
        <w:suppressAutoHyphens w:val="0"/>
        <w:jc w:val="center"/>
        <w:rPr>
          <w:rFonts w:ascii="Tahoma" w:hAnsi="Tahoma" w:cs="Tahoma"/>
          <w:noProof/>
          <w:color w:val="181818"/>
          <w:sz w:val="18"/>
          <w:szCs w:val="18"/>
          <w:lang w:eastAsia="ru-RU"/>
        </w:rPr>
      </w:pPr>
    </w:p>
    <w:p w:rsidR="00F92D2B" w:rsidRDefault="00F92D2B" w:rsidP="00F92D2B">
      <w:pPr>
        <w:pStyle w:val="a6"/>
        <w:spacing w:before="0" w:after="0"/>
        <w:ind w:firstLine="708"/>
        <w:jc w:val="both"/>
        <w:rPr>
          <w:rFonts w:ascii="Tahoma" w:hAnsi="Tahoma" w:cs="Tahoma"/>
          <w:color w:val="181818"/>
          <w:sz w:val="18"/>
          <w:szCs w:val="18"/>
        </w:rPr>
      </w:pPr>
      <w:r w:rsidRPr="00FD2F13">
        <w:rPr>
          <w:rFonts w:ascii="Tahoma" w:hAnsi="Tahoma" w:cs="Tahoma"/>
          <w:color w:val="181818"/>
          <w:sz w:val="18"/>
          <w:szCs w:val="18"/>
        </w:rPr>
        <w:t>Причем, несмотря на более высокие отгрузки с сахарных заводов РФ в августе-октябре 2014г., которые выросли к аналогичному периоду предыдущего сезона на 15% или на 263 тыс. тонн до 2030 тыс. тонн за счет увеличения доли автомобильных перевозок, достигших к октябрю ¾ от общего вывоза сахара с заводов. По оценке ИКАР это свидетельствует о раннем пуске сахарных заводов, высоком среднесуточном производстве сахара и относительно высоких переходящих запасах с предыдущего сезона.</w:t>
      </w:r>
    </w:p>
    <w:p w:rsidR="00F92D2B" w:rsidRDefault="00F92D2B" w:rsidP="00F92D2B">
      <w:pPr>
        <w:pStyle w:val="a6"/>
        <w:spacing w:before="0" w:after="0"/>
        <w:ind w:firstLine="708"/>
        <w:jc w:val="both"/>
        <w:rPr>
          <w:rFonts w:ascii="Tahoma" w:hAnsi="Tahoma" w:cs="Tahoma"/>
          <w:color w:val="181818"/>
          <w:sz w:val="18"/>
          <w:szCs w:val="18"/>
        </w:rPr>
      </w:pPr>
    </w:p>
    <w:p w:rsidR="00F92D2B" w:rsidRDefault="00F92D2B" w:rsidP="00F92D2B">
      <w:pPr>
        <w:pStyle w:val="a6"/>
        <w:spacing w:before="0" w:after="0"/>
        <w:ind w:firstLine="708"/>
        <w:jc w:val="both"/>
        <w:rPr>
          <w:rFonts w:ascii="Tahoma" w:hAnsi="Tahoma" w:cs="Tahoma"/>
          <w:color w:val="181818"/>
          <w:sz w:val="18"/>
          <w:szCs w:val="18"/>
        </w:rPr>
      </w:pPr>
      <w:r>
        <w:rPr>
          <w:rFonts w:ascii="Tahoma" w:hAnsi="Tahoma" w:cs="Tahoma"/>
          <w:noProof/>
          <w:color w:val="181818"/>
          <w:sz w:val="18"/>
          <w:szCs w:val="18"/>
          <w:lang w:eastAsia="ru-RU"/>
        </w:rPr>
        <w:lastRenderedPageBreak/>
        <w:drawing>
          <wp:inline distT="0" distB="0" distL="0" distR="0">
            <wp:extent cx="5848350" cy="3286125"/>
            <wp:effectExtent l="0" t="0" r="0" b="9525"/>
            <wp:docPr id="9" name="Рисунок 9" descr="Описание: http://www.ikar.ru/ii/lenta_141125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http://www.ikar.ru/ii/lenta_141125_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D2B" w:rsidRDefault="00F92D2B" w:rsidP="00F92D2B">
      <w:pPr>
        <w:suppressAutoHyphens w:val="0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F92D2B" w:rsidRDefault="00F92D2B" w:rsidP="00F92D2B">
      <w:pPr>
        <w:suppressAutoHyphens w:val="0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noProof/>
          <w:lang w:eastAsia="ru-RU"/>
        </w:rPr>
        <w:drawing>
          <wp:inline distT="0" distB="0" distL="0" distR="0">
            <wp:extent cx="5264785" cy="2700655"/>
            <wp:effectExtent l="0" t="0" r="12065" b="23495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92D2B" w:rsidRDefault="00F92D2B" w:rsidP="00F92D2B">
      <w:pPr>
        <w:suppressAutoHyphens w:val="0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F92D2B" w:rsidRPr="00AF360E" w:rsidRDefault="00F92D2B" w:rsidP="00F92D2B">
      <w:pPr>
        <w:ind w:right="227" w:firstLine="708"/>
        <w:jc w:val="both"/>
        <w:outlineLvl w:val="1"/>
        <w:rPr>
          <w:rFonts w:ascii="Tahoma" w:hAnsi="Tahoma" w:cs="Tahoma"/>
          <w:i/>
          <w:sz w:val="18"/>
          <w:szCs w:val="18"/>
        </w:rPr>
      </w:pPr>
      <w:r w:rsidRPr="00AF360E">
        <w:rPr>
          <w:rFonts w:ascii="Tahoma" w:hAnsi="Tahoma" w:cs="Tahoma"/>
          <w:i/>
          <w:sz w:val="18"/>
          <w:szCs w:val="18"/>
        </w:rPr>
        <w:t>По состоянию 27.10.14г. в РФ выработано 3 429,5  тыс. т., что выше на 20,4 % выше по сравнению с 2013г. В октябре выработано 1124,0 тыс. т, что выше на 22,8% по сравнению с аналогичным  периодом 2013г.</w:t>
      </w:r>
    </w:p>
    <w:p w:rsidR="00F92D2B" w:rsidRDefault="00F92D2B" w:rsidP="00F92D2B">
      <w:pPr>
        <w:shd w:val="clear" w:color="auto" w:fill="FFFFFF"/>
        <w:jc w:val="center"/>
        <w:rPr>
          <w:rStyle w:val="a5"/>
          <w:rFonts w:ascii="Tahoma" w:hAnsi="Tahoma" w:cs="Tahoma"/>
          <w:sz w:val="18"/>
          <w:szCs w:val="18"/>
        </w:rPr>
      </w:pPr>
    </w:p>
    <w:p w:rsidR="00F92D2B" w:rsidRPr="00F95AF5" w:rsidRDefault="00F92D2B" w:rsidP="00F92D2B">
      <w:pPr>
        <w:shd w:val="clear" w:color="auto" w:fill="FFFFFF"/>
        <w:jc w:val="center"/>
        <w:rPr>
          <w:rStyle w:val="a5"/>
          <w:rFonts w:ascii="Tahoma" w:hAnsi="Tahoma" w:cs="Tahoma"/>
          <w:sz w:val="18"/>
          <w:szCs w:val="18"/>
        </w:rPr>
      </w:pPr>
      <w:r>
        <w:rPr>
          <w:rStyle w:val="a5"/>
          <w:rFonts w:ascii="Tahoma" w:hAnsi="Tahoma" w:cs="Tahoma"/>
          <w:sz w:val="18"/>
          <w:szCs w:val="18"/>
        </w:rPr>
        <w:t xml:space="preserve">Производство </w:t>
      </w:r>
      <w:r w:rsidRPr="00F95AF5">
        <w:rPr>
          <w:rStyle w:val="a5"/>
          <w:rFonts w:ascii="Tahoma" w:hAnsi="Tahoma" w:cs="Tahoma"/>
          <w:sz w:val="18"/>
          <w:szCs w:val="18"/>
        </w:rPr>
        <w:t xml:space="preserve">сахара, </w:t>
      </w:r>
      <w:proofErr w:type="spellStart"/>
      <w:r w:rsidRPr="00F95AF5">
        <w:rPr>
          <w:rStyle w:val="a5"/>
          <w:rFonts w:ascii="Tahoma" w:hAnsi="Tahoma" w:cs="Tahoma"/>
          <w:sz w:val="18"/>
          <w:szCs w:val="18"/>
        </w:rPr>
        <w:t>тыс.т</w:t>
      </w:r>
      <w:proofErr w:type="spellEnd"/>
      <w:r w:rsidRPr="00F95AF5">
        <w:rPr>
          <w:rStyle w:val="a5"/>
          <w:rFonts w:ascii="Tahoma" w:hAnsi="Tahoma" w:cs="Tahoma"/>
          <w:sz w:val="18"/>
          <w:szCs w:val="18"/>
        </w:rPr>
        <w:t>. (</w:t>
      </w:r>
      <w:r w:rsidRPr="00F95AF5">
        <w:rPr>
          <w:rFonts w:ascii="Tahoma" w:hAnsi="Tahoma" w:cs="Tahoma"/>
          <w:sz w:val="18"/>
          <w:szCs w:val="18"/>
        </w:rPr>
        <w:t>по данным СОЮЗРОССАХАР</w:t>
      </w:r>
      <w:r w:rsidRPr="00F95AF5">
        <w:rPr>
          <w:rFonts w:ascii="Tahoma" w:hAnsi="Tahoma" w:cs="Tahoma"/>
          <w:b/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1432"/>
        <w:gridCol w:w="1261"/>
        <w:gridCol w:w="1695"/>
      </w:tblGrid>
      <w:tr w:rsidR="00F92D2B" w:rsidRPr="00F95AF5" w:rsidTr="00865BE3">
        <w:trPr>
          <w:trHeight w:val="21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F92D2B" w:rsidRPr="00A719F2" w:rsidRDefault="00F92D2B" w:rsidP="00865BE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A719F2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Показатель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F92D2B" w:rsidRPr="00A719F2" w:rsidRDefault="00F92D2B" w:rsidP="00865BE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A719F2">
              <w:rPr>
                <w:rFonts w:ascii="Tahoma" w:eastAsia="Calibri" w:hAnsi="Tahoma" w:cs="Tahoma"/>
                <w:b/>
                <w:sz w:val="18"/>
                <w:szCs w:val="18"/>
              </w:rPr>
              <w:t>2013/2014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F92D2B" w:rsidRPr="00A719F2" w:rsidRDefault="00F92D2B" w:rsidP="00865BE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A719F2">
              <w:rPr>
                <w:rFonts w:ascii="Tahoma" w:eastAsia="Calibri" w:hAnsi="Tahoma" w:cs="Tahoma"/>
                <w:b/>
                <w:sz w:val="18"/>
                <w:szCs w:val="18"/>
              </w:rPr>
              <w:t>2014/2015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F92D2B" w:rsidRPr="00A719F2" w:rsidRDefault="00F92D2B" w:rsidP="00865BE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A719F2">
              <w:rPr>
                <w:rFonts w:ascii="Tahoma" w:eastAsia="Calibri" w:hAnsi="Tahoma" w:cs="Tahoma"/>
                <w:b/>
                <w:sz w:val="18"/>
                <w:szCs w:val="18"/>
              </w:rPr>
              <w:t>Изменение,%</w:t>
            </w:r>
          </w:p>
        </w:tc>
      </w:tr>
      <w:tr w:rsidR="00F92D2B" w:rsidRPr="00F95AF5" w:rsidTr="00865BE3">
        <w:trPr>
          <w:trHeight w:val="21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2B" w:rsidRPr="00A719F2" w:rsidRDefault="00F92D2B" w:rsidP="00865BE3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A719F2">
              <w:rPr>
                <w:rFonts w:ascii="Tahoma" w:eastAsia="Calibri" w:hAnsi="Tahoma" w:cs="Tahoma"/>
                <w:sz w:val="18"/>
                <w:szCs w:val="18"/>
              </w:rPr>
              <w:t>Заготовлено сахарной  свеклы (на 27.10.14)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D2B" w:rsidRPr="00A719F2" w:rsidRDefault="00F92D2B" w:rsidP="00865BE3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719F2">
              <w:rPr>
                <w:rFonts w:ascii="Tahoma" w:eastAsia="Calibri" w:hAnsi="Tahoma" w:cs="Tahoma"/>
                <w:sz w:val="18"/>
                <w:szCs w:val="18"/>
              </w:rPr>
              <w:t>20614,9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D2B" w:rsidRPr="00A719F2" w:rsidRDefault="00F92D2B" w:rsidP="00865BE3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719F2">
              <w:rPr>
                <w:rFonts w:ascii="Tahoma" w:eastAsia="Calibri" w:hAnsi="Tahoma" w:cs="Tahoma"/>
                <w:sz w:val="18"/>
                <w:szCs w:val="18"/>
              </w:rPr>
              <w:t>22340,2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D2B" w:rsidRPr="00A719F2" w:rsidRDefault="00F92D2B" w:rsidP="00865BE3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719F2">
              <w:rPr>
                <w:rFonts w:ascii="Tahoma" w:eastAsia="Calibri" w:hAnsi="Tahoma" w:cs="Tahoma"/>
                <w:sz w:val="18"/>
                <w:szCs w:val="18"/>
              </w:rPr>
              <w:t>+8,4 %</w:t>
            </w:r>
          </w:p>
        </w:tc>
      </w:tr>
      <w:tr w:rsidR="00F92D2B" w:rsidRPr="00F95AF5" w:rsidTr="00865BE3">
        <w:trPr>
          <w:trHeight w:val="21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2B" w:rsidRPr="00A719F2" w:rsidRDefault="00F92D2B" w:rsidP="00865BE3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A719F2">
              <w:rPr>
                <w:rFonts w:ascii="Tahoma" w:eastAsia="Calibri" w:hAnsi="Tahoma" w:cs="Tahoma"/>
                <w:sz w:val="18"/>
                <w:szCs w:val="18"/>
              </w:rPr>
              <w:t>Выработано сахара  из  сахарной  свеклы (на 27.10.14)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D2B" w:rsidRPr="00A719F2" w:rsidRDefault="00F92D2B" w:rsidP="00865BE3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719F2">
              <w:rPr>
                <w:rFonts w:ascii="Tahoma" w:eastAsia="Calibri" w:hAnsi="Tahoma" w:cs="Tahoma"/>
                <w:sz w:val="18"/>
                <w:szCs w:val="18"/>
              </w:rPr>
              <w:t>2079,8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D2B" w:rsidRPr="00A719F2" w:rsidRDefault="00F92D2B" w:rsidP="00865BE3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719F2">
              <w:rPr>
                <w:rFonts w:ascii="Tahoma" w:eastAsia="Calibri" w:hAnsi="Tahoma" w:cs="Tahoma"/>
                <w:sz w:val="18"/>
                <w:szCs w:val="18"/>
              </w:rPr>
              <w:t>2685,0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D2B" w:rsidRPr="00A719F2" w:rsidRDefault="00F92D2B" w:rsidP="00865BE3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719F2">
              <w:rPr>
                <w:rFonts w:ascii="Tahoma" w:eastAsia="Calibri" w:hAnsi="Tahoma" w:cs="Tahoma"/>
                <w:sz w:val="18"/>
                <w:szCs w:val="18"/>
              </w:rPr>
              <w:t>+29,1%</w:t>
            </w:r>
          </w:p>
        </w:tc>
      </w:tr>
      <w:tr w:rsidR="00F92D2B" w:rsidRPr="00F95AF5" w:rsidTr="00865BE3">
        <w:trPr>
          <w:trHeight w:val="21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2B" w:rsidRPr="00A719F2" w:rsidRDefault="00F92D2B" w:rsidP="00865BE3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A719F2">
              <w:rPr>
                <w:rFonts w:ascii="Tahoma" w:eastAsia="Calibri" w:hAnsi="Tahoma" w:cs="Tahoma"/>
                <w:sz w:val="18"/>
                <w:szCs w:val="18"/>
              </w:rPr>
              <w:t xml:space="preserve">Переработано сахара-сырца </w:t>
            </w:r>
            <w:proofErr w:type="gramStart"/>
            <w:r w:rsidRPr="00A719F2">
              <w:rPr>
                <w:rFonts w:ascii="Tahoma" w:eastAsia="Calibri" w:hAnsi="Tahoma" w:cs="Tahoma"/>
                <w:sz w:val="18"/>
                <w:szCs w:val="18"/>
              </w:rPr>
              <w:t xml:space="preserve">( </w:t>
            </w:r>
            <w:proofErr w:type="gramEnd"/>
            <w:r w:rsidRPr="00A719F2">
              <w:rPr>
                <w:rFonts w:ascii="Tahoma" w:eastAsia="Calibri" w:hAnsi="Tahoma" w:cs="Tahoma"/>
                <w:sz w:val="18"/>
                <w:szCs w:val="18"/>
              </w:rPr>
              <w:t>на 21.07.14)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D2B" w:rsidRPr="00A719F2" w:rsidRDefault="00F92D2B" w:rsidP="00865BE3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719F2">
              <w:rPr>
                <w:rFonts w:ascii="Tahoma" w:eastAsia="Calibri" w:hAnsi="Tahoma" w:cs="Tahoma"/>
                <w:sz w:val="18"/>
                <w:szCs w:val="18"/>
              </w:rPr>
              <w:t>425,1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D2B" w:rsidRPr="00A719F2" w:rsidRDefault="00F92D2B" w:rsidP="00865BE3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719F2">
              <w:rPr>
                <w:rFonts w:ascii="Tahoma" w:eastAsia="Calibri" w:hAnsi="Tahoma" w:cs="Tahoma"/>
                <w:sz w:val="18"/>
                <w:szCs w:val="18"/>
              </w:rPr>
              <w:t>602,8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D2B" w:rsidRPr="00A719F2" w:rsidRDefault="00F92D2B" w:rsidP="00865BE3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719F2">
              <w:rPr>
                <w:rFonts w:ascii="Tahoma" w:eastAsia="Calibri" w:hAnsi="Tahoma" w:cs="Tahoma"/>
                <w:sz w:val="18"/>
                <w:szCs w:val="18"/>
              </w:rPr>
              <w:t>+41,8%</w:t>
            </w:r>
          </w:p>
        </w:tc>
      </w:tr>
      <w:tr w:rsidR="00F92D2B" w:rsidRPr="00F95AF5" w:rsidTr="00865BE3">
        <w:trPr>
          <w:trHeight w:val="24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2B" w:rsidRPr="00A719F2" w:rsidRDefault="00F92D2B" w:rsidP="00865BE3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A719F2">
              <w:rPr>
                <w:rFonts w:ascii="Tahoma" w:eastAsia="Calibri" w:hAnsi="Tahoma" w:cs="Tahoma"/>
                <w:sz w:val="18"/>
                <w:szCs w:val="18"/>
              </w:rPr>
              <w:t xml:space="preserve">Выработано  сахара  из  сахара-сырца </w:t>
            </w:r>
            <w:proofErr w:type="gramStart"/>
            <w:r w:rsidRPr="00A719F2">
              <w:rPr>
                <w:rFonts w:ascii="Tahoma" w:eastAsia="Calibri" w:hAnsi="Tahoma" w:cs="Tahoma"/>
                <w:sz w:val="18"/>
                <w:szCs w:val="18"/>
              </w:rPr>
              <w:t xml:space="preserve">( </w:t>
            </w:r>
            <w:proofErr w:type="gramEnd"/>
            <w:r w:rsidRPr="00A719F2">
              <w:rPr>
                <w:rFonts w:ascii="Tahoma" w:eastAsia="Calibri" w:hAnsi="Tahoma" w:cs="Tahoma"/>
                <w:sz w:val="18"/>
                <w:szCs w:val="18"/>
              </w:rPr>
              <w:t>на 21.07.14)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D2B" w:rsidRPr="00A719F2" w:rsidRDefault="00F92D2B" w:rsidP="00865BE3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719F2">
              <w:rPr>
                <w:rFonts w:ascii="Tahoma" w:eastAsia="Calibri" w:hAnsi="Tahoma" w:cs="Tahoma"/>
                <w:sz w:val="18"/>
                <w:szCs w:val="18"/>
              </w:rPr>
              <w:t>457,1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D2B" w:rsidRPr="00A719F2" w:rsidRDefault="00F92D2B" w:rsidP="00865BE3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719F2">
              <w:rPr>
                <w:rFonts w:ascii="Tahoma" w:eastAsia="Calibri" w:hAnsi="Tahoma" w:cs="Tahoma"/>
                <w:sz w:val="18"/>
                <w:szCs w:val="18"/>
              </w:rPr>
              <w:t>622,8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D2B" w:rsidRPr="00A719F2" w:rsidRDefault="00F92D2B" w:rsidP="00865BE3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719F2">
              <w:rPr>
                <w:rFonts w:ascii="Tahoma" w:eastAsia="Calibri" w:hAnsi="Tahoma" w:cs="Tahoma"/>
                <w:sz w:val="18"/>
                <w:szCs w:val="18"/>
              </w:rPr>
              <w:t>+36,3%</w:t>
            </w:r>
          </w:p>
        </w:tc>
      </w:tr>
    </w:tbl>
    <w:p w:rsidR="00F92D2B" w:rsidRPr="002F21B7" w:rsidRDefault="00F92D2B" w:rsidP="00F92D2B">
      <w:pPr>
        <w:jc w:val="both"/>
        <w:rPr>
          <w:rFonts w:ascii="Tahoma" w:hAnsi="Tahoma" w:cs="Tahoma"/>
          <w:noProof/>
          <w:sz w:val="18"/>
          <w:szCs w:val="18"/>
          <w:lang w:eastAsia="ru-RU"/>
        </w:rPr>
      </w:pPr>
    </w:p>
    <w:p w:rsidR="00F92D2B" w:rsidRPr="00292897" w:rsidRDefault="00F92D2B" w:rsidP="00F92D2B">
      <w:pPr>
        <w:jc w:val="both"/>
        <w:outlineLvl w:val="1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  <w:r w:rsidRPr="00292897"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Сахар скоро перестанет дорожать, если курсы валют успокоятся</w:t>
      </w:r>
    </w:p>
    <w:p w:rsidR="00F92D2B" w:rsidRPr="002F21B7" w:rsidRDefault="00F92D2B" w:rsidP="00F92D2B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292897">
        <w:rPr>
          <w:rFonts w:ascii="Tahoma" w:hAnsi="Tahoma" w:cs="Tahoma"/>
          <w:sz w:val="18"/>
          <w:szCs w:val="18"/>
          <w:lang w:eastAsia="ru-RU"/>
        </w:rPr>
        <w:t>Подорожание сахара в магазинах продолжается, не смотря на окончание периода переработки свеклы. Он стал одним из лидеров по росту цен в этом году, прибавив к середине ноября почти 20 процентов.</w:t>
      </w:r>
    </w:p>
    <w:p w:rsidR="00F92D2B" w:rsidRPr="00292897" w:rsidRDefault="00F92D2B" w:rsidP="00F92D2B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292897">
        <w:rPr>
          <w:rFonts w:ascii="Tahoma" w:hAnsi="Tahoma" w:cs="Tahoma"/>
          <w:sz w:val="18"/>
          <w:szCs w:val="18"/>
          <w:lang w:eastAsia="ru-RU"/>
        </w:rPr>
        <w:t>Возрастающее предложение осенью, обычно, сбивает цены, которые растут весной и летом. Но в этом году этого не случилось. В основном, из-за падения курса рубля, говорят эксперты. И предупреждают, что после замедления роста цен в конце этого года, подорожание продолжится весной 2015-го.</w:t>
      </w:r>
    </w:p>
    <w:p w:rsidR="00F92D2B" w:rsidRDefault="00F92D2B" w:rsidP="00F92D2B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292897">
        <w:rPr>
          <w:rFonts w:ascii="Tahoma" w:hAnsi="Tahoma" w:cs="Tahoma"/>
          <w:sz w:val="18"/>
          <w:szCs w:val="18"/>
        </w:rPr>
        <w:t>Производство свекловичного сахара в этом сезоне будет на уровне прошлого года, или даже чуть больше. При этом, не смотря на то, что вся свекла отечественная, цены на сахар растут вместе с курсом доллара, говорит ведущий эксперт Института конъюнктуры аграрного рынка (ИКАР) Евгений Иванов</w:t>
      </w:r>
    </w:p>
    <w:p w:rsidR="00F92D2B" w:rsidRPr="002F21B7" w:rsidRDefault="00F92D2B" w:rsidP="00F92D2B">
      <w:pPr>
        <w:pStyle w:val="a6"/>
        <w:spacing w:before="0" w:after="0"/>
        <w:ind w:firstLine="708"/>
        <w:jc w:val="both"/>
        <w:rPr>
          <w:rFonts w:ascii="Tahoma" w:hAnsi="Tahoma" w:cs="Tahoma"/>
          <w:i/>
          <w:sz w:val="18"/>
          <w:szCs w:val="18"/>
        </w:rPr>
      </w:pPr>
      <w:r w:rsidRPr="002F21B7">
        <w:rPr>
          <w:rFonts w:ascii="Tahoma" w:hAnsi="Tahoma" w:cs="Tahoma"/>
          <w:sz w:val="18"/>
          <w:szCs w:val="18"/>
        </w:rPr>
        <w:lastRenderedPageBreak/>
        <w:t>По его словам, это происходит в силу того, что значительная часть расходов при</w:t>
      </w:r>
      <w:r>
        <w:rPr>
          <w:rFonts w:ascii="Tahoma" w:hAnsi="Tahoma" w:cs="Tahoma"/>
          <w:sz w:val="18"/>
          <w:szCs w:val="18"/>
        </w:rPr>
        <w:t xml:space="preserve"> </w:t>
      </w:r>
      <w:r w:rsidRPr="002F21B7">
        <w:rPr>
          <w:rFonts w:ascii="Tahoma" w:hAnsi="Tahoma" w:cs="Tahoma"/>
          <w:sz w:val="18"/>
          <w:szCs w:val="18"/>
        </w:rPr>
        <w:t>производстве четко привязана к импорту - семена, средства химзащиты, кредитование, сельхозтехника, оборудование. Взаимосвязь прямая.</w:t>
      </w:r>
    </w:p>
    <w:p w:rsidR="00F92D2B" w:rsidRPr="002F21B7" w:rsidRDefault="00F92D2B" w:rsidP="00F92D2B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2F21B7">
        <w:rPr>
          <w:rFonts w:ascii="Tahoma" w:hAnsi="Tahoma" w:cs="Tahoma"/>
          <w:sz w:val="18"/>
          <w:szCs w:val="18"/>
        </w:rPr>
        <w:t>"Плюс есть косвенная связь. В России все экспортные товары при ослаблении рубля автоматически растут в цене. Если внутренняя цена не будет устраивать производителя, он просто все вывезет на экспорт. От этого дорожают многие российские товары. И тут срабатывает эффект повода", - говорит эксперт.</w:t>
      </w:r>
    </w:p>
    <w:p w:rsidR="00F92D2B" w:rsidRPr="002F21B7" w:rsidRDefault="00F92D2B" w:rsidP="00F92D2B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2F21B7">
        <w:rPr>
          <w:rFonts w:ascii="Tahoma" w:hAnsi="Tahoma" w:cs="Tahoma"/>
          <w:sz w:val="18"/>
          <w:szCs w:val="18"/>
        </w:rPr>
        <w:t>Он заключается в следующем. Если нет повода, производителю любого товара тяжело обосновать перед покупателем и государством повышение цены. А тут появился повод - девальвация рубля. Все производители этим пользуются, даже с запасом. Потом это будет сделать сложнее. А сейчас еще можно. Вроде бы прямо сейчас нет причин, чтобы цена росла так быстро. Но потом ее поднять будет сложнее.</w:t>
      </w:r>
    </w:p>
    <w:p w:rsidR="00F92D2B" w:rsidRPr="002F21B7" w:rsidRDefault="00F92D2B" w:rsidP="00F92D2B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 w:rsidRPr="002F21B7">
        <w:rPr>
          <w:rFonts w:ascii="Tahoma" w:hAnsi="Tahoma" w:cs="Tahoma"/>
          <w:i/>
          <w:sz w:val="18"/>
          <w:szCs w:val="18"/>
        </w:rPr>
        <w:t>Сейчас сахара на рынке много. Но производители, пользуясь слабостью рубля, нашли повод поднять цены</w:t>
      </w:r>
      <w:r>
        <w:rPr>
          <w:rFonts w:ascii="Tahoma" w:hAnsi="Tahoma" w:cs="Tahoma"/>
          <w:i/>
          <w:sz w:val="18"/>
          <w:szCs w:val="18"/>
        </w:rPr>
        <w:t>.</w:t>
      </w:r>
    </w:p>
    <w:p w:rsidR="00F92D2B" w:rsidRPr="002F21B7" w:rsidRDefault="00F92D2B" w:rsidP="00F92D2B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2F21B7">
        <w:rPr>
          <w:rFonts w:ascii="Tahoma" w:hAnsi="Tahoma" w:cs="Tahoma"/>
          <w:sz w:val="18"/>
          <w:szCs w:val="18"/>
        </w:rPr>
        <w:t>Российский экспорт, по данным ИКАР, не влияет на внутренний рынок сахара. Его объемы микроскопические - до 10 тысяч тонн за сезон. В течение последних лет мы производим 4,5-5,0 миллиона тонн сахара. Потребляем больше 5,6 миллиона. При этом наш сахар довольно дорогой по мировым меркам.</w:t>
      </w:r>
    </w:p>
    <w:p w:rsidR="00F92D2B" w:rsidRDefault="00F92D2B" w:rsidP="00F92D2B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2F21B7">
        <w:rPr>
          <w:rFonts w:ascii="Tahoma" w:hAnsi="Tahoma" w:cs="Tahoma"/>
          <w:sz w:val="18"/>
          <w:szCs w:val="18"/>
        </w:rPr>
        <w:t xml:space="preserve">"Сейчас оптовые цены начали снижаться. Они идут вниз с 12 ноября. Этому способствует, во-первых, то, что сахар подорожал и так больше, чем надо бы. А во-вторых, это реакция на укрепление рубля", - отмечает Иванов. Он добавляет, что сейчас сахара на рынке много. Но пока цены снизились незначительно. "Можно ожидать, что снижение продолжится как минимум 1-2 недели. Оно может продлиться и до конца года, - рассказывает собеседник "РГ". - Но на полках последствие снижения оптовых цен мы вряд ли увидим. Розничные цены снижаются </w:t>
      </w:r>
      <w:r>
        <w:rPr>
          <w:rFonts w:ascii="Tahoma" w:hAnsi="Tahoma" w:cs="Tahoma"/>
          <w:sz w:val="18"/>
          <w:szCs w:val="18"/>
        </w:rPr>
        <w:t>куда менее охотно, чем растут".</w:t>
      </w:r>
    </w:p>
    <w:p w:rsidR="00F92D2B" w:rsidRPr="002F21B7" w:rsidRDefault="00F92D2B" w:rsidP="00F92D2B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2F21B7">
        <w:rPr>
          <w:rFonts w:ascii="Tahoma" w:hAnsi="Tahoma" w:cs="Tahoma"/>
          <w:sz w:val="18"/>
          <w:szCs w:val="18"/>
        </w:rPr>
        <w:t>А в следующем году нас ждет новая волна роста цен, уверен эксперт. Она будет связана с тем, что нам не хватает собственного производства, и мы должны импортировать сахар. Понадобится около миллиона тонн. "Белорусы нам поставят где-то 400 тысяч готового сахара. Причем покупать его менее выгодно, чем сахар-сырец. Но это договоренность между странами. Остальные 600 тысяч тонн будут ввезены в виде полуфабриката - сахара-сырца, из которого готовый продукт сделают наши заводы.</w:t>
      </w:r>
    </w:p>
    <w:p w:rsidR="00F92D2B" w:rsidRPr="002F21B7" w:rsidRDefault="00F92D2B" w:rsidP="00F92D2B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2F21B7">
        <w:rPr>
          <w:rFonts w:ascii="Tahoma" w:hAnsi="Tahoma" w:cs="Tahoma"/>
          <w:sz w:val="18"/>
          <w:szCs w:val="18"/>
        </w:rPr>
        <w:t>Закупки сырца придутся на период с ноября по июль. Цены на сахар подрастут позже, по мере сокращения накопленных запасов. Чтобы рентабельность поставок сырца была положительной, оптовые цены должны будут вырасти с 31 рубля за кило до примерно 36-37 рублей. Это при условии, что курс рубля относительно доллара будет держаться на нынешнем уровне.</w:t>
      </w:r>
    </w:p>
    <w:p w:rsidR="00F92D2B" w:rsidRPr="002F21B7" w:rsidRDefault="00F92D2B" w:rsidP="00F92D2B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2F21B7">
        <w:rPr>
          <w:rFonts w:ascii="Tahoma" w:hAnsi="Tahoma" w:cs="Tahoma"/>
          <w:sz w:val="18"/>
          <w:szCs w:val="18"/>
        </w:rPr>
        <w:t>Если рубль упадет, то подорожание будет больше этих 20 процентов", - прогнозирует Евгений Иванов.</w:t>
      </w:r>
    </w:p>
    <w:p w:rsidR="00F92D2B" w:rsidRPr="002F21B7" w:rsidRDefault="00F92D2B" w:rsidP="00F92D2B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F92D2B" w:rsidRPr="00B304E2" w:rsidRDefault="00F92D2B" w:rsidP="00F92D2B">
      <w:pPr>
        <w:pStyle w:val="1"/>
        <w:pageBreakBefore w:val="0"/>
        <w:numPr>
          <w:ilvl w:val="0"/>
          <w:numId w:val="0"/>
        </w:numPr>
        <w:shd w:val="clear" w:color="auto" w:fill="FFFFFF"/>
        <w:spacing w:before="0" w:after="0"/>
        <w:jc w:val="both"/>
        <w:rPr>
          <w:color w:val="auto"/>
          <w:sz w:val="18"/>
          <w:szCs w:val="18"/>
        </w:rPr>
      </w:pPr>
      <w:r w:rsidRPr="00B304E2">
        <w:rPr>
          <w:color w:val="auto"/>
          <w:sz w:val="18"/>
          <w:szCs w:val="18"/>
        </w:rPr>
        <w:t>Рост цен на сахар начал останавливаться (обзор цен)</w:t>
      </w:r>
    </w:p>
    <w:p w:rsidR="00F92D2B" w:rsidRPr="00B304E2" w:rsidRDefault="00F92D2B" w:rsidP="00F92D2B">
      <w:pPr>
        <w:pStyle w:val="a6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304E2">
        <w:rPr>
          <w:rFonts w:ascii="Tahoma" w:hAnsi="Tahoma" w:cs="Tahoma"/>
          <w:sz w:val="18"/>
          <w:szCs w:val="18"/>
        </w:rPr>
        <w:t xml:space="preserve">По данным мониторинга цен </w:t>
      </w:r>
      <w:hyperlink r:id="rId12" w:tooltip="Sugar.Ru" w:history="1">
        <w:proofErr w:type="spellStart"/>
        <w:r w:rsidRPr="00B304E2">
          <w:rPr>
            <w:rStyle w:val="a3"/>
            <w:rFonts w:ascii="Tahoma" w:hAnsi="Tahoma" w:cs="Tahoma"/>
            <w:sz w:val="18"/>
            <w:szCs w:val="18"/>
          </w:rPr>
          <w:t>Sugar.Ru</w:t>
        </w:r>
        <w:proofErr w:type="spellEnd"/>
      </w:hyperlink>
      <w:r w:rsidRPr="00B304E2">
        <w:rPr>
          <w:rFonts w:ascii="Tahoma" w:hAnsi="Tahoma" w:cs="Tahoma"/>
          <w:sz w:val="18"/>
          <w:szCs w:val="18"/>
        </w:rPr>
        <w:t>, за период с 13.11 по 20.11 рост цен на сахар начал останавливаться, а в некоторых регионах даже снижаться. Курс доллара стабилизировался (на 13.11 – 46,34 р./$, на 20.11 – 47,03 р./$). Оптовая рублевая московская цена на сахар упала на 0,30 руб./</w:t>
      </w:r>
      <w:proofErr w:type="gramStart"/>
      <w:r w:rsidRPr="00B304E2">
        <w:rPr>
          <w:rFonts w:ascii="Tahoma" w:hAnsi="Tahoma" w:cs="Tahoma"/>
          <w:sz w:val="18"/>
          <w:szCs w:val="18"/>
        </w:rPr>
        <w:t>кг</w:t>
      </w:r>
      <w:proofErr w:type="gramEnd"/>
      <w:r w:rsidRPr="00B304E2">
        <w:rPr>
          <w:rFonts w:ascii="Tahoma" w:hAnsi="Tahoma" w:cs="Tahoma"/>
          <w:sz w:val="18"/>
          <w:szCs w:val="18"/>
        </w:rPr>
        <w:t>. (-0,91%), оптовая краснодарская цена не изменилась. В долларах цены падают, так московская цена упала на $0,017/кг (-2,39%), краснодарская цена упала на $0,009/кг (-1,33%).</w:t>
      </w:r>
    </w:p>
    <w:p w:rsidR="00F92D2B" w:rsidRPr="00B304E2" w:rsidRDefault="00F92D2B" w:rsidP="00F92D2B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F92D2B" w:rsidRPr="00B304E2" w:rsidRDefault="00F92D2B" w:rsidP="00F92D2B">
      <w:pPr>
        <w:pStyle w:val="1"/>
        <w:pageBreakBefore w:val="0"/>
        <w:numPr>
          <w:ilvl w:val="0"/>
          <w:numId w:val="0"/>
        </w:numPr>
        <w:shd w:val="clear" w:color="auto" w:fill="FFFFFF"/>
        <w:spacing w:before="0" w:after="0"/>
        <w:jc w:val="both"/>
        <w:rPr>
          <w:color w:val="auto"/>
          <w:sz w:val="18"/>
          <w:szCs w:val="18"/>
        </w:rPr>
      </w:pPr>
      <w:r w:rsidRPr="00B304E2">
        <w:rPr>
          <w:color w:val="auto"/>
          <w:sz w:val="18"/>
          <w:szCs w:val="18"/>
        </w:rPr>
        <w:t>Еженедельный мониторинг Минсельхоза по рынку сахара на 24 ноября</w:t>
      </w:r>
    </w:p>
    <w:p w:rsidR="00F92D2B" w:rsidRPr="00B304E2" w:rsidRDefault="00F92D2B" w:rsidP="00F92D2B">
      <w:pPr>
        <w:pStyle w:val="a6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304E2">
        <w:rPr>
          <w:rFonts w:ascii="Tahoma" w:hAnsi="Tahoma" w:cs="Tahoma"/>
          <w:sz w:val="18"/>
          <w:szCs w:val="18"/>
        </w:rPr>
        <w:t>Итоги еженедельного мониторинга ситуации на агропродовольственном рынке по состоянию на 24 ноября 2014г. от Минсельхоза РФ:</w:t>
      </w:r>
    </w:p>
    <w:p w:rsidR="00F92D2B" w:rsidRPr="00B304E2" w:rsidRDefault="00F92D2B" w:rsidP="00F92D2B">
      <w:pPr>
        <w:pStyle w:val="a6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304E2">
        <w:rPr>
          <w:rFonts w:ascii="Tahoma" w:hAnsi="Tahoma" w:cs="Tahoma"/>
          <w:sz w:val="18"/>
          <w:szCs w:val="18"/>
        </w:rPr>
        <w:t xml:space="preserve">Внутренний рынок сахара характеризуется ростом производства сахара, которое с начала года составило 3 697,8 тыс. тонн, что на 20,7% выше аналогичного периода 2013г. Цена промышленных производителей в октябре 2014 года на </w:t>
      </w:r>
      <w:hyperlink r:id="rId13" w:tooltip="сахар белый" w:history="1">
        <w:r w:rsidRPr="00B304E2">
          <w:rPr>
            <w:rStyle w:val="a3"/>
            <w:rFonts w:ascii="Tahoma" w:hAnsi="Tahoma" w:cs="Tahoma"/>
            <w:sz w:val="18"/>
            <w:szCs w:val="18"/>
          </w:rPr>
          <w:t>сахар белый</w:t>
        </w:r>
      </w:hyperlink>
      <w:r w:rsidRPr="00B304E2">
        <w:rPr>
          <w:rFonts w:ascii="Tahoma" w:hAnsi="Tahoma" w:cs="Tahoma"/>
          <w:sz w:val="18"/>
          <w:szCs w:val="18"/>
        </w:rPr>
        <w:t xml:space="preserve"> свекловичный составила 22,53 руб./</w:t>
      </w:r>
      <w:proofErr w:type="gramStart"/>
      <w:r w:rsidRPr="00B304E2">
        <w:rPr>
          <w:rFonts w:ascii="Tahoma" w:hAnsi="Tahoma" w:cs="Tahoma"/>
          <w:sz w:val="18"/>
          <w:szCs w:val="18"/>
        </w:rPr>
        <w:t>кг</w:t>
      </w:r>
      <w:proofErr w:type="gramEnd"/>
      <w:r w:rsidRPr="00B304E2">
        <w:rPr>
          <w:rFonts w:ascii="Tahoma" w:hAnsi="Tahoma" w:cs="Tahoma"/>
          <w:sz w:val="18"/>
          <w:szCs w:val="18"/>
        </w:rPr>
        <w:t>, что на 1,3% ниже предыдущего месяца.</w:t>
      </w:r>
    </w:p>
    <w:p w:rsidR="00F92D2B" w:rsidRPr="00B304E2" w:rsidRDefault="00F92D2B" w:rsidP="00F92D2B">
      <w:pPr>
        <w:suppressAutoHyphens w:val="0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F92D2B" w:rsidRPr="00B304E2" w:rsidRDefault="00F92D2B" w:rsidP="00F92D2B">
      <w:pPr>
        <w:suppressAutoHyphens w:val="0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noProof/>
          <w:bdr w:val="single" w:sz="4" w:space="0" w:color="auto"/>
          <w:lang w:eastAsia="ru-RU"/>
        </w:rPr>
        <w:lastRenderedPageBreak/>
        <w:drawing>
          <wp:inline distT="0" distB="0" distL="0" distR="0">
            <wp:extent cx="4686300" cy="3238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D2B" w:rsidRPr="00B304E2" w:rsidRDefault="00F92D2B" w:rsidP="00F92D2B">
      <w:pPr>
        <w:suppressAutoHyphens w:val="0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F92D2B" w:rsidRDefault="00F92D2B" w:rsidP="00F92D2B">
      <w:pPr>
        <w:suppressAutoHyphens w:val="0"/>
        <w:jc w:val="center"/>
        <w:rPr>
          <w:noProof/>
          <w:bdr w:val="single" w:sz="4" w:space="0" w:color="auto"/>
          <w:lang w:eastAsia="ru-RU"/>
        </w:rPr>
      </w:pPr>
      <w:r>
        <w:rPr>
          <w:noProof/>
          <w:bdr w:val="single" w:sz="4" w:space="0" w:color="auto"/>
          <w:lang w:eastAsia="ru-RU"/>
        </w:rPr>
        <w:drawing>
          <wp:inline distT="0" distB="0" distL="0" distR="0">
            <wp:extent cx="4724400" cy="3314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D2B" w:rsidRPr="00D32CFF" w:rsidRDefault="00F92D2B" w:rsidP="00F92D2B">
      <w:p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Рассмотрим ситуацию </w:t>
      </w:r>
      <w:r w:rsidRPr="00D32CFF">
        <w:rPr>
          <w:rFonts w:ascii="Tahoma" w:hAnsi="Tahoma" w:cs="Tahoma"/>
          <w:i/>
          <w:sz w:val="18"/>
          <w:szCs w:val="18"/>
        </w:rPr>
        <w:t xml:space="preserve">на </w:t>
      </w:r>
      <w:r>
        <w:rPr>
          <w:rFonts w:ascii="Tahoma" w:hAnsi="Tahoma" w:cs="Tahoma"/>
          <w:i/>
          <w:sz w:val="18"/>
          <w:szCs w:val="18"/>
        </w:rPr>
        <w:t xml:space="preserve">рынке сахара </w:t>
      </w:r>
      <w:r w:rsidRPr="00D32CFF">
        <w:rPr>
          <w:rFonts w:ascii="Tahoma" w:hAnsi="Tahoma" w:cs="Tahoma"/>
          <w:i/>
          <w:sz w:val="18"/>
          <w:szCs w:val="18"/>
        </w:rPr>
        <w:t>в К</w:t>
      </w:r>
      <w:r>
        <w:rPr>
          <w:rFonts w:ascii="Tahoma" w:hAnsi="Tahoma" w:cs="Tahoma"/>
          <w:i/>
          <w:sz w:val="18"/>
          <w:szCs w:val="18"/>
        </w:rPr>
        <w:t>раснодарском крае</w:t>
      </w:r>
    </w:p>
    <w:p w:rsidR="00F92D2B" w:rsidRDefault="00F92D2B" w:rsidP="00F92D2B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18"/>
          <w:szCs w:val="18"/>
        </w:rPr>
      </w:pPr>
    </w:p>
    <w:p w:rsidR="00F92D2B" w:rsidRPr="000A499C" w:rsidRDefault="00F92D2B" w:rsidP="00F92D2B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0A499C">
        <w:rPr>
          <w:rFonts w:ascii="Tahoma" w:hAnsi="Tahoma" w:cs="Tahoma"/>
          <w:b/>
          <w:color w:val="000000"/>
          <w:sz w:val="18"/>
          <w:szCs w:val="18"/>
        </w:rPr>
        <w:t xml:space="preserve">Кубанские заводы </w:t>
      </w:r>
      <w:proofErr w:type="gramStart"/>
      <w:r w:rsidRPr="000A499C">
        <w:rPr>
          <w:rFonts w:ascii="Tahoma" w:hAnsi="Tahoma" w:cs="Tahoma"/>
          <w:b/>
          <w:color w:val="000000"/>
          <w:sz w:val="18"/>
          <w:szCs w:val="18"/>
        </w:rPr>
        <w:t>выработали миллион тонн</w:t>
      </w:r>
      <w:proofErr w:type="gramEnd"/>
      <w:r w:rsidRPr="000A499C">
        <w:rPr>
          <w:rFonts w:ascii="Tahoma" w:hAnsi="Tahoma" w:cs="Tahoma"/>
          <w:b/>
          <w:color w:val="000000"/>
          <w:sz w:val="18"/>
          <w:szCs w:val="18"/>
        </w:rPr>
        <w:t xml:space="preserve"> сахара</w:t>
      </w:r>
    </w:p>
    <w:p w:rsidR="00F92D2B" w:rsidRDefault="00F92D2B" w:rsidP="00F92D2B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0A499C">
        <w:rPr>
          <w:rFonts w:ascii="Tahoma" w:hAnsi="Tahoma" w:cs="Tahoma"/>
          <w:color w:val="000000"/>
          <w:sz w:val="18"/>
          <w:szCs w:val="18"/>
        </w:rPr>
        <w:t xml:space="preserve">Сахарными заводами Краснодарского края выработан миллион тонн сахара. Это огромный вклад всех </w:t>
      </w:r>
      <w:proofErr w:type="spellStart"/>
      <w:r w:rsidRPr="000A499C">
        <w:rPr>
          <w:rFonts w:ascii="Tahoma" w:hAnsi="Tahoma" w:cs="Tahoma"/>
          <w:color w:val="000000"/>
          <w:sz w:val="18"/>
          <w:szCs w:val="18"/>
        </w:rPr>
        <w:t>сахаропро</w:t>
      </w:r>
      <w:r>
        <w:rPr>
          <w:rFonts w:ascii="Tahoma" w:hAnsi="Tahoma" w:cs="Tahoma"/>
          <w:color w:val="000000"/>
          <w:sz w:val="18"/>
          <w:szCs w:val="18"/>
        </w:rPr>
        <w:t>изводителей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и свекловодов. </w:t>
      </w:r>
      <w:r w:rsidRPr="000A499C">
        <w:rPr>
          <w:rFonts w:ascii="Tahoma" w:hAnsi="Tahoma" w:cs="Tahoma"/>
          <w:color w:val="000000"/>
          <w:sz w:val="18"/>
          <w:szCs w:val="18"/>
        </w:rPr>
        <w:t>С начала сезона переработки сахарными заводами заготовлено и переработано более 7,5 миллиона тонн сахарной свеклы и выработано более 250 тысяч тонн сушеного жома.</w:t>
      </w:r>
    </w:p>
    <w:p w:rsidR="00F92D2B" w:rsidRDefault="00F92D2B" w:rsidP="00F92D2B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0A499C">
        <w:rPr>
          <w:rFonts w:ascii="Tahoma" w:hAnsi="Tahoma" w:cs="Tahoma"/>
          <w:color w:val="000000"/>
          <w:sz w:val="18"/>
          <w:szCs w:val="18"/>
        </w:rPr>
        <w:t>На сегодняшний день площади посевов сахарной свеклы в Краснодарском крае составляют 137,7 тысяч гектар, что превышает прошлогодний показатель на 7,8 тысяч гектар.</w:t>
      </w:r>
    </w:p>
    <w:p w:rsidR="00F92D2B" w:rsidRPr="000A499C" w:rsidRDefault="00F92D2B" w:rsidP="00F92D2B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0A499C">
        <w:rPr>
          <w:rFonts w:ascii="Tahoma" w:hAnsi="Tahoma" w:cs="Tahoma"/>
          <w:color w:val="000000"/>
          <w:sz w:val="18"/>
          <w:szCs w:val="18"/>
        </w:rPr>
        <w:t>Кубань ежегодно выращивает более 20% от общего производства свеклы в стране, а удельный вес  кубанского сахара в российских объемах производства в 2013 году достиг 21,8%.</w:t>
      </w:r>
    </w:p>
    <w:p w:rsidR="00F92D2B" w:rsidRDefault="00F92D2B" w:rsidP="00F92D2B">
      <w:pPr>
        <w:jc w:val="center"/>
        <w:rPr>
          <w:noProof/>
          <w:lang w:eastAsia="ru-RU"/>
        </w:rPr>
      </w:pPr>
    </w:p>
    <w:p w:rsidR="00F92D2B" w:rsidRPr="001F23BB" w:rsidRDefault="00F92D2B" w:rsidP="00F92D2B">
      <w:pPr>
        <w:jc w:val="both"/>
        <w:rPr>
          <w:rFonts w:ascii="Tahoma" w:hAnsi="Tahoma" w:cs="Tahoma"/>
          <w:b/>
          <w:sz w:val="18"/>
          <w:szCs w:val="18"/>
        </w:rPr>
      </w:pPr>
      <w:r w:rsidRPr="001F23BB">
        <w:rPr>
          <w:rFonts w:ascii="Tahoma" w:hAnsi="Tahoma" w:cs="Tahoma"/>
          <w:b/>
          <w:sz w:val="18"/>
          <w:szCs w:val="18"/>
        </w:rPr>
        <w:t xml:space="preserve">Аграрии </w:t>
      </w:r>
      <w:proofErr w:type="spellStart"/>
      <w:r w:rsidRPr="001F23BB">
        <w:rPr>
          <w:rFonts w:ascii="Tahoma" w:hAnsi="Tahoma" w:cs="Tahoma"/>
          <w:b/>
          <w:sz w:val="18"/>
          <w:szCs w:val="18"/>
        </w:rPr>
        <w:t>Гулькевичского</w:t>
      </w:r>
      <w:proofErr w:type="spellEnd"/>
      <w:r w:rsidRPr="001F23BB">
        <w:rPr>
          <w:rFonts w:ascii="Tahoma" w:hAnsi="Tahoma" w:cs="Tahoma"/>
          <w:b/>
          <w:sz w:val="18"/>
          <w:szCs w:val="18"/>
        </w:rPr>
        <w:t xml:space="preserve"> района собрали около 450 тыс. тонн сахарной свеклы </w:t>
      </w:r>
    </w:p>
    <w:p w:rsidR="00F92D2B" w:rsidRPr="00B62929" w:rsidRDefault="00F92D2B" w:rsidP="00F92D2B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B62929">
        <w:rPr>
          <w:rFonts w:ascii="Tahoma" w:hAnsi="Tahoma" w:cs="Tahoma"/>
          <w:sz w:val="18"/>
          <w:szCs w:val="18"/>
        </w:rPr>
        <w:t xml:space="preserve">Порядка 450 тыс. тонн составил урожай сахарной свеклы в хозяйствах </w:t>
      </w:r>
      <w:proofErr w:type="spellStart"/>
      <w:r w:rsidRPr="00B62929">
        <w:rPr>
          <w:rFonts w:ascii="Tahoma" w:hAnsi="Tahoma" w:cs="Tahoma"/>
          <w:sz w:val="18"/>
          <w:szCs w:val="18"/>
        </w:rPr>
        <w:t>Гулькевичского</w:t>
      </w:r>
      <w:proofErr w:type="spellEnd"/>
      <w:r w:rsidRPr="00B62929">
        <w:rPr>
          <w:rFonts w:ascii="Tahoma" w:hAnsi="Tahoma" w:cs="Tahoma"/>
          <w:sz w:val="18"/>
          <w:szCs w:val="18"/>
        </w:rPr>
        <w:t xml:space="preserve"> района в 2014 году.</w:t>
      </w:r>
      <w:r>
        <w:rPr>
          <w:rFonts w:ascii="Tahoma" w:hAnsi="Tahoma" w:cs="Tahoma"/>
          <w:sz w:val="18"/>
          <w:szCs w:val="18"/>
        </w:rPr>
        <w:t xml:space="preserve"> </w:t>
      </w:r>
      <w:r w:rsidRPr="00B62929">
        <w:rPr>
          <w:rStyle w:val="initcap"/>
          <w:rFonts w:ascii="Tahoma" w:hAnsi="Tahoma" w:cs="Tahoma"/>
          <w:sz w:val="18"/>
          <w:szCs w:val="18"/>
        </w:rPr>
        <w:t>"</w:t>
      </w:r>
      <w:r w:rsidRPr="00B62929">
        <w:rPr>
          <w:rFonts w:ascii="Tahoma" w:hAnsi="Tahoma" w:cs="Tahoma"/>
          <w:sz w:val="18"/>
          <w:szCs w:val="18"/>
        </w:rPr>
        <w:t>Урожайность составила 533 ц/га. Тем самым район занял лидирующие позиции в общем краевом рейтинге. Самый высокий показатель урожайности – 720 ц/га достигнут в ООО "Колос", – рассказали в пресс-службе администрации муниципалитета.</w:t>
      </w:r>
    </w:p>
    <w:p w:rsidR="00F92D2B" w:rsidRPr="00B62929" w:rsidRDefault="00F92D2B" w:rsidP="00F92D2B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B62929">
        <w:rPr>
          <w:rFonts w:ascii="Tahoma" w:hAnsi="Tahoma" w:cs="Tahoma"/>
          <w:sz w:val="18"/>
          <w:szCs w:val="18"/>
        </w:rPr>
        <w:t xml:space="preserve">В настоящее время местный сахарный завод принял более 400 тыс. тонн свеклы от производителей </w:t>
      </w:r>
      <w:proofErr w:type="spellStart"/>
      <w:r w:rsidRPr="00B62929">
        <w:rPr>
          <w:rFonts w:ascii="Tahoma" w:hAnsi="Tahoma" w:cs="Tahoma"/>
          <w:sz w:val="18"/>
          <w:szCs w:val="18"/>
        </w:rPr>
        <w:t>Гулькевичского</w:t>
      </w:r>
      <w:proofErr w:type="spellEnd"/>
      <w:r w:rsidRPr="00B62929">
        <w:rPr>
          <w:rFonts w:ascii="Tahoma" w:hAnsi="Tahoma" w:cs="Tahoma"/>
          <w:sz w:val="18"/>
          <w:szCs w:val="18"/>
        </w:rPr>
        <w:t xml:space="preserve"> и других районов Краснодарского края, а также предприятий Ставрополья.</w:t>
      </w:r>
    </w:p>
    <w:p w:rsidR="00F92D2B" w:rsidRDefault="00F92D2B" w:rsidP="00F92D2B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B62929">
        <w:rPr>
          <w:rFonts w:ascii="Tahoma" w:hAnsi="Tahoma" w:cs="Tahoma"/>
          <w:sz w:val="18"/>
          <w:szCs w:val="18"/>
        </w:rPr>
        <w:lastRenderedPageBreak/>
        <w:t xml:space="preserve">Как сообщали </w:t>
      </w:r>
      <w:proofErr w:type="spellStart"/>
      <w:r w:rsidRPr="00B62929">
        <w:rPr>
          <w:rFonts w:ascii="Tahoma" w:hAnsi="Tahoma" w:cs="Tahoma"/>
          <w:sz w:val="18"/>
          <w:szCs w:val="18"/>
        </w:rPr>
        <w:t>ЮГА</w:t>
      </w:r>
      <w:proofErr w:type="gramStart"/>
      <w:r w:rsidRPr="00B62929">
        <w:rPr>
          <w:rFonts w:ascii="Tahoma" w:hAnsi="Tahoma" w:cs="Tahoma"/>
          <w:sz w:val="18"/>
          <w:szCs w:val="18"/>
        </w:rPr>
        <w:t>.р</w:t>
      </w:r>
      <w:proofErr w:type="gramEnd"/>
      <w:r w:rsidRPr="00B62929">
        <w:rPr>
          <w:rFonts w:ascii="Tahoma" w:hAnsi="Tahoma" w:cs="Tahoma"/>
          <w:sz w:val="18"/>
          <w:szCs w:val="18"/>
        </w:rPr>
        <w:t>у</w:t>
      </w:r>
      <w:proofErr w:type="spellEnd"/>
      <w:r w:rsidRPr="00B62929">
        <w:rPr>
          <w:rFonts w:ascii="Tahoma" w:hAnsi="Tahoma" w:cs="Tahoma"/>
          <w:sz w:val="18"/>
          <w:szCs w:val="18"/>
        </w:rPr>
        <w:t>, всего в Краснодарском крае с начала сезона переработки заводами заготовлено 7,4 млн тонн сахарной свеклы, фактически выработано 913 тыс. тонн сахара</w:t>
      </w:r>
      <w:r>
        <w:rPr>
          <w:rFonts w:ascii="Tahoma" w:hAnsi="Tahoma" w:cs="Tahoma"/>
          <w:sz w:val="18"/>
          <w:szCs w:val="18"/>
        </w:rPr>
        <w:t>.</w:t>
      </w:r>
    </w:p>
    <w:p w:rsidR="00F92D2B" w:rsidRDefault="00F92D2B" w:rsidP="00F92D2B">
      <w:pPr>
        <w:ind w:firstLine="708"/>
        <w:jc w:val="both"/>
        <w:rPr>
          <w:rFonts w:ascii="Tahoma" w:hAnsi="Tahoma" w:cs="Tahoma"/>
          <w:sz w:val="18"/>
          <w:szCs w:val="18"/>
        </w:rPr>
      </w:pPr>
    </w:p>
    <w:p w:rsidR="00F92D2B" w:rsidRPr="001F23BB" w:rsidRDefault="00F92D2B" w:rsidP="00F92D2B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1F23BB">
        <w:rPr>
          <w:rFonts w:ascii="Tahoma" w:hAnsi="Tahoma" w:cs="Tahoma"/>
          <w:b/>
          <w:color w:val="000000"/>
          <w:sz w:val="18"/>
          <w:szCs w:val="18"/>
        </w:rPr>
        <w:t>Сахарный завод «Ленинградский» побил собственный рекорд, переработав 1,2 миллиона тонн свеклы</w:t>
      </w:r>
    </w:p>
    <w:p w:rsidR="00F92D2B" w:rsidRPr="001F23BB" w:rsidRDefault="00F92D2B" w:rsidP="00F92D2B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1F23BB">
        <w:rPr>
          <w:rFonts w:ascii="Tahoma" w:hAnsi="Tahoma" w:cs="Tahoma"/>
          <w:color w:val="000000"/>
          <w:sz w:val="18"/>
          <w:szCs w:val="18"/>
        </w:rPr>
        <w:t>Из этого количества сырья произведено 160 тысяч тонн сахара.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1F23BB">
        <w:rPr>
          <w:rFonts w:ascii="Tahoma" w:hAnsi="Tahoma" w:cs="Tahoma"/>
          <w:color w:val="000000"/>
          <w:sz w:val="18"/>
          <w:szCs w:val="18"/>
        </w:rPr>
        <w:t>Однозначно можно сказать, что коллектив подготовил достойный подарок своему руководителю Ивану Ивановичу Петренко, который 19 декабря отметит свое 75-летие.</w:t>
      </w:r>
    </w:p>
    <w:p w:rsidR="00F92D2B" w:rsidRDefault="00F92D2B" w:rsidP="00F92D2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:rsidR="00F92D2B" w:rsidRPr="001F23BB" w:rsidRDefault="00F92D2B" w:rsidP="00F92D2B">
      <w:pPr>
        <w:pStyle w:val="1"/>
        <w:pageBreakBefore w:val="0"/>
        <w:numPr>
          <w:ilvl w:val="0"/>
          <w:numId w:val="0"/>
        </w:numPr>
        <w:shd w:val="clear" w:color="auto" w:fill="FFFFFF"/>
        <w:spacing w:before="0" w:after="0"/>
        <w:jc w:val="both"/>
        <w:rPr>
          <w:color w:val="181818"/>
          <w:sz w:val="18"/>
          <w:szCs w:val="18"/>
        </w:rPr>
      </w:pPr>
      <w:r w:rsidRPr="001F23BB">
        <w:rPr>
          <w:color w:val="181818"/>
          <w:sz w:val="18"/>
          <w:szCs w:val="18"/>
        </w:rPr>
        <w:t xml:space="preserve">Усть-Лабинском </w:t>
      </w:r>
      <w:proofErr w:type="gramStart"/>
      <w:r w:rsidRPr="001F23BB">
        <w:rPr>
          <w:color w:val="181818"/>
          <w:sz w:val="18"/>
          <w:szCs w:val="18"/>
        </w:rPr>
        <w:t>районе</w:t>
      </w:r>
      <w:proofErr w:type="gramEnd"/>
      <w:r w:rsidRPr="001F23BB">
        <w:rPr>
          <w:color w:val="181818"/>
          <w:sz w:val="18"/>
          <w:szCs w:val="18"/>
        </w:rPr>
        <w:t xml:space="preserve"> Краснодарского края собрано 338 378,4 тонны сахарной свеклы</w:t>
      </w:r>
    </w:p>
    <w:p w:rsidR="00F92D2B" w:rsidRDefault="00F92D2B" w:rsidP="00F92D2B">
      <w:pPr>
        <w:pStyle w:val="a6"/>
        <w:shd w:val="clear" w:color="auto" w:fill="FFFFFF"/>
        <w:spacing w:before="0" w:after="0"/>
        <w:ind w:firstLine="708"/>
        <w:jc w:val="both"/>
        <w:rPr>
          <w:rFonts w:ascii="Tahoma" w:hAnsi="Tahoma" w:cs="Tahoma"/>
          <w:color w:val="181818"/>
          <w:sz w:val="18"/>
          <w:szCs w:val="18"/>
        </w:rPr>
      </w:pPr>
      <w:proofErr w:type="gramStart"/>
      <w:r w:rsidRPr="001F23BB">
        <w:rPr>
          <w:rFonts w:ascii="Tahoma" w:hAnsi="Tahoma" w:cs="Tahoma"/>
          <w:color w:val="181818"/>
          <w:sz w:val="18"/>
          <w:szCs w:val="18"/>
        </w:rPr>
        <w:t>В</w:t>
      </w:r>
      <w:proofErr w:type="gramEnd"/>
      <w:r w:rsidRPr="001F23BB">
        <w:rPr>
          <w:rFonts w:ascii="Tahoma" w:hAnsi="Tahoma" w:cs="Tahoma"/>
          <w:color w:val="181818"/>
          <w:sz w:val="18"/>
          <w:szCs w:val="18"/>
        </w:rPr>
        <w:t xml:space="preserve"> </w:t>
      </w:r>
      <w:proofErr w:type="gramStart"/>
      <w:r w:rsidRPr="001F23BB">
        <w:rPr>
          <w:rFonts w:ascii="Tahoma" w:hAnsi="Tahoma" w:cs="Tahoma"/>
          <w:color w:val="181818"/>
          <w:sz w:val="18"/>
          <w:szCs w:val="18"/>
        </w:rPr>
        <w:t>Усть-Лабинском</w:t>
      </w:r>
      <w:proofErr w:type="gramEnd"/>
      <w:r w:rsidRPr="001F23BB">
        <w:rPr>
          <w:rFonts w:ascii="Tahoma" w:hAnsi="Tahoma" w:cs="Tahoma"/>
          <w:color w:val="181818"/>
          <w:sz w:val="18"/>
          <w:szCs w:val="18"/>
        </w:rPr>
        <w:t xml:space="preserve"> районе Краснодарского края с полей вывезены последние тонны сахарной свеклы. Район собрал 338 378,4 тонны сладких корнеплодов при средней урожайности 503 ц/га. Об этом сообщает пресс-служба администрации Усть-Лабинска</w:t>
      </w:r>
      <w:r>
        <w:rPr>
          <w:rFonts w:ascii="Tahoma" w:hAnsi="Tahoma" w:cs="Tahoma"/>
          <w:color w:val="181818"/>
          <w:sz w:val="18"/>
          <w:szCs w:val="18"/>
        </w:rPr>
        <w:t>.</w:t>
      </w:r>
    </w:p>
    <w:p w:rsidR="00F92D2B" w:rsidRPr="00B304E2" w:rsidRDefault="00F92D2B" w:rsidP="00F92D2B">
      <w:pPr>
        <w:pStyle w:val="a6"/>
        <w:shd w:val="clear" w:color="auto" w:fill="FFFFFF"/>
        <w:spacing w:before="0" w:after="0"/>
        <w:ind w:firstLine="708"/>
        <w:jc w:val="both"/>
        <w:rPr>
          <w:rFonts w:ascii="Tahoma" w:hAnsi="Tahoma" w:cs="Tahoma"/>
          <w:color w:val="181818"/>
          <w:sz w:val="18"/>
          <w:szCs w:val="18"/>
        </w:rPr>
      </w:pPr>
    </w:p>
    <w:p w:rsidR="00F92D2B" w:rsidRDefault="00F92D2B" w:rsidP="00F92D2B">
      <w:pPr>
        <w:suppressAutoHyphens w:val="0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noProof/>
          <w:lang w:eastAsia="ru-RU"/>
        </w:rPr>
        <w:drawing>
          <wp:inline distT="0" distB="0" distL="0" distR="0">
            <wp:extent cx="5067300" cy="25431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D2B" w:rsidRDefault="00F92D2B" w:rsidP="00F92D2B">
      <w:pPr>
        <w:ind w:firstLine="357"/>
        <w:jc w:val="both"/>
        <w:rPr>
          <w:rFonts w:ascii="Tahoma" w:hAnsi="Tahoma"/>
          <w:sz w:val="18"/>
        </w:rPr>
      </w:pPr>
    </w:p>
    <w:p w:rsidR="00F92D2B" w:rsidRDefault="00F92D2B" w:rsidP="00F92D2B">
      <w:pPr>
        <w:ind w:firstLine="35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По состоянию на 21.11.14г. </w:t>
      </w:r>
      <w:r w:rsidRPr="001B6B35">
        <w:rPr>
          <w:rFonts w:ascii="Tahoma" w:hAnsi="Tahoma"/>
          <w:b/>
          <w:sz w:val="18"/>
        </w:rPr>
        <w:t>сахарной свеклы</w:t>
      </w:r>
      <w:r>
        <w:rPr>
          <w:rFonts w:ascii="Tahoma" w:hAnsi="Tahoma"/>
          <w:sz w:val="18"/>
        </w:rPr>
        <w:t xml:space="preserve"> убрано 135,2</w:t>
      </w:r>
      <w:r w:rsidRPr="001B6B35">
        <w:rPr>
          <w:rFonts w:ascii="Tahoma" w:hAnsi="Tahoma"/>
          <w:sz w:val="18"/>
        </w:rPr>
        <w:t xml:space="preserve"> тыс. га</w:t>
      </w:r>
      <w:r w:rsidRPr="001B6B35">
        <w:rPr>
          <w:rFonts w:ascii="Tahoma" w:hAnsi="Tahoma" w:cs="Tahoma"/>
          <w:sz w:val="18"/>
        </w:rPr>
        <w:t xml:space="preserve"> </w:t>
      </w:r>
      <w:r>
        <w:rPr>
          <w:rFonts w:ascii="Tahoma" w:hAnsi="Tahoma"/>
          <w:sz w:val="18"/>
        </w:rPr>
        <w:t>или 98</w:t>
      </w:r>
      <w:r w:rsidRPr="001B6B35">
        <w:rPr>
          <w:rFonts w:ascii="Tahoma" w:hAnsi="Tahoma"/>
          <w:sz w:val="18"/>
        </w:rPr>
        <w:t xml:space="preserve">% от общей площади этой культуры. </w:t>
      </w:r>
      <w:r>
        <w:rPr>
          <w:rFonts w:ascii="Tahoma" w:hAnsi="Tahoma"/>
          <w:sz w:val="18"/>
        </w:rPr>
        <w:t xml:space="preserve">Валовый сбор составил 6 679,6 т. </w:t>
      </w:r>
      <w:proofErr w:type="spellStart"/>
      <w:r>
        <w:rPr>
          <w:rFonts w:ascii="Tahoma" w:hAnsi="Tahoma"/>
          <w:sz w:val="18"/>
        </w:rPr>
        <w:t>тн</w:t>
      </w:r>
      <w:proofErr w:type="spellEnd"/>
      <w:r>
        <w:rPr>
          <w:rFonts w:ascii="Tahoma" w:hAnsi="Tahoma"/>
          <w:sz w:val="18"/>
        </w:rPr>
        <w:t>., что на 3% больше по сравнению с 2013г. Средняя урожайность сахарной  свеклы по Краснодарскому краю в 2014г. составила 494 ц/га, что на 2,2% меньше по сравнению с показателем 2013г.</w:t>
      </w:r>
    </w:p>
    <w:p w:rsidR="00F92D2B" w:rsidRPr="00FB7085" w:rsidRDefault="00F92D2B" w:rsidP="00F92D2B">
      <w:pPr>
        <w:ind w:firstLine="357"/>
        <w:jc w:val="both"/>
        <w:rPr>
          <w:rFonts w:ascii="Tahoma" w:hAnsi="Tahoma"/>
          <w:sz w:val="18"/>
        </w:rPr>
      </w:pPr>
    </w:p>
    <w:p w:rsidR="00F92D2B" w:rsidRPr="007F7EBF" w:rsidRDefault="00F92D2B" w:rsidP="00F92D2B">
      <w:pPr>
        <w:jc w:val="center"/>
        <w:rPr>
          <w:rFonts w:ascii="Tahoma" w:hAnsi="Tahoma" w:cs="Tahoma"/>
          <w:b/>
          <w:bCs/>
          <w:sz w:val="18"/>
          <w:szCs w:val="18"/>
          <w:lang w:eastAsia="ru-RU"/>
        </w:rPr>
      </w:pPr>
      <w:r w:rsidRPr="007F7EBF">
        <w:rPr>
          <w:rFonts w:ascii="Tahoma" w:hAnsi="Tahoma" w:cs="Tahoma"/>
          <w:b/>
          <w:bCs/>
          <w:sz w:val="18"/>
          <w:szCs w:val="18"/>
          <w:lang w:eastAsia="ru-RU"/>
        </w:rPr>
        <w:t xml:space="preserve">Потребительские цены на сахар в Краснодарском крае и отдельных городах </w:t>
      </w:r>
    </w:p>
    <w:p w:rsidR="00F92D2B" w:rsidRPr="007F7EBF" w:rsidRDefault="00F92D2B" w:rsidP="00F92D2B">
      <w:pPr>
        <w:jc w:val="center"/>
        <w:rPr>
          <w:rFonts w:ascii="Tahoma" w:hAnsi="Tahoma" w:cs="Tahoma"/>
          <w:b/>
          <w:bCs/>
          <w:sz w:val="18"/>
          <w:szCs w:val="18"/>
          <w:lang w:eastAsia="ru-RU"/>
        </w:rPr>
      </w:pPr>
      <w:r>
        <w:rPr>
          <w:rFonts w:ascii="Tahoma" w:hAnsi="Tahoma" w:cs="Tahoma"/>
          <w:b/>
          <w:bCs/>
          <w:sz w:val="18"/>
          <w:szCs w:val="18"/>
          <w:lang w:eastAsia="ru-RU"/>
        </w:rPr>
        <w:t>на 24</w:t>
      </w:r>
      <w:r w:rsidRPr="007F7EBF">
        <w:rPr>
          <w:rFonts w:ascii="Tahoma" w:hAnsi="Tahoma" w:cs="Tahoma"/>
          <w:b/>
          <w:bCs/>
          <w:sz w:val="18"/>
          <w:szCs w:val="18"/>
          <w:lang w:eastAsia="ru-RU"/>
        </w:rPr>
        <w:t xml:space="preserve">.11.2014г. </w:t>
      </w:r>
      <w:r w:rsidRPr="007F7EBF">
        <w:rPr>
          <w:rFonts w:ascii="Tahoma" w:hAnsi="Tahoma" w:cs="Tahoma"/>
          <w:sz w:val="18"/>
          <w:szCs w:val="18"/>
          <w:lang w:eastAsia="ru-RU"/>
        </w:rPr>
        <w:t>(</w:t>
      </w:r>
      <w:r w:rsidRPr="007F7EBF">
        <w:rPr>
          <w:rFonts w:ascii="Tahoma" w:hAnsi="Tahoma" w:cs="Tahoma"/>
          <w:bCs/>
          <w:sz w:val="18"/>
          <w:szCs w:val="18"/>
        </w:rPr>
        <w:t>по данным www.krsdstat.</w:t>
      </w:r>
      <w:proofErr w:type="spellStart"/>
      <w:r w:rsidRPr="007F7EBF">
        <w:rPr>
          <w:rFonts w:ascii="Tahoma" w:hAnsi="Tahoma" w:cs="Tahoma"/>
          <w:bCs/>
          <w:sz w:val="18"/>
          <w:szCs w:val="18"/>
          <w:lang w:val="en-US"/>
        </w:rPr>
        <w:t>gks</w:t>
      </w:r>
      <w:proofErr w:type="spellEnd"/>
      <w:r w:rsidRPr="007F7EBF">
        <w:rPr>
          <w:rFonts w:ascii="Tahoma" w:hAnsi="Tahoma" w:cs="Tahoma"/>
          <w:bCs/>
          <w:sz w:val="18"/>
          <w:szCs w:val="18"/>
        </w:rPr>
        <w:t>.</w:t>
      </w:r>
      <w:proofErr w:type="spellStart"/>
      <w:r w:rsidRPr="007F7EBF">
        <w:rPr>
          <w:rFonts w:ascii="Tahoma" w:hAnsi="Tahoma" w:cs="Tahoma"/>
          <w:bCs/>
          <w:sz w:val="18"/>
          <w:szCs w:val="18"/>
        </w:rPr>
        <w:t>ru</w:t>
      </w:r>
      <w:proofErr w:type="spellEnd"/>
      <w:r w:rsidRPr="007F7EBF">
        <w:rPr>
          <w:rFonts w:ascii="Tahoma" w:hAnsi="Tahoma" w:cs="Tahoma"/>
          <w:bCs/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  <w:gridCol w:w="3807"/>
      </w:tblGrid>
      <w:tr w:rsidR="00F92D2B" w:rsidRPr="007F7EBF" w:rsidTr="00865BE3">
        <w:trPr>
          <w:trHeight w:val="273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92D2B" w:rsidRPr="007F7EBF" w:rsidRDefault="00F92D2B" w:rsidP="00865BE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 w:rsidRPr="007F7EBF"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92D2B" w:rsidRPr="007F7EBF" w:rsidRDefault="00F92D2B" w:rsidP="00865BE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 w:rsidRPr="007F7EBF">
              <w:rPr>
                <w:rFonts w:ascii="Tahoma" w:hAnsi="Tahoma" w:cs="Tahoma"/>
                <w:b/>
                <w:sz w:val="18"/>
                <w:szCs w:val="18"/>
              </w:rPr>
              <w:t xml:space="preserve">Средние цены за </w:t>
            </w:r>
            <w:proofErr w:type="gramStart"/>
            <w:r w:rsidRPr="007F7EBF">
              <w:rPr>
                <w:rFonts w:ascii="Tahoma" w:hAnsi="Tahoma" w:cs="Tahoma"/>
                <w:b/>
                <w:sz w:val="18"/>
                <w:szCs w:val="18"/>
              </w:rPr>
              <w:t>кг</w:t>
            </w:r>
            <w:proofErr w:type="gramEnd"/>
            <w:r w:rsidRPr="007F7EBF">
              <w:rPr>
                <w:rFonts w:ascii="Tahoma" w:hAnsi="Tahoma" w:cs="Tahoma"/>
                <w:b/>
                <w:sz w:val="18"/>
                <w:szCs w:val="18"/>
              </w:rPr>
              <w:t>., руб.</w:t>
            </w:r>
          </w:p>
        </w:tc>
      </w:tr>
      <w:tr w:rsidR="00F92D2B" w:rsidRPr="007F7EBF" w:rsidTr="00865BE3">
        <w:trPr>
          <w:trHeight w:val="25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2B" w:rsidRPr="007F7EBF" w:rsidRDefault="00F92D2B" w:rsidP="00865BE3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7F7EBF">
              <w:rPr>
                <w:rFonts w:ascii="Tahoma" w:hAnsi="Tahoma" w:cs="Tahoma"/>
                <w:bCs/>
                <w:sz w:val="18"/>
                <w:szCs w:val="18"/>
              </w:rPr>
              <w:t>Краснодарский край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2B" w:rsidRPr="007F7EBF" w:rsidRDefault="00F92D2B" w:rsidP="00865BE3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7F7EBF">
              <w:rPr>
                <w:rFonts w:ascii="Tahoma" w:hAnsi="Tahoma" w:cs="Tahoma"/>
                <w:sz w:val="18"/>
                <w:szCs w:val="18"/>
                <w:lang w:eastAsia="ru-RU"/>
              </w:rPr>
              <w:t>38,85</w:t>
            </w:r>
          </w:p>
        </w:tc>
      </w:tr>
      <w:tr w:rsidR="00F92D2B" w:rsidRPr="007F7EBF" w:rsidTr="00865BE3">
        <w:trPr>
          <w:trHeight w:val="25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2B" w:rsidRPr="007F7EBF" w:rsidRDefault="00F92D2B" w:rsidP="00865BE3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7F7EBF">
              <w:rPr>
                <w:rFonts w:ascii="Tahoma" w:hAnsi="Tahoma" w:cs="Tahoma"/>
                <w:bCs/>
                <w:sz w:val="18"/>
                <w:szCs w:val="18"/>
              </w:rPr>
              <w:t>Краснодар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2B" w:rsidRPr="007F7EBF" w:rsidRDefault="00F92D2B" w:rsidP="00865BE3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7F7EBF">
              <w:rPr>
                <w:rFonts w:ascii="Tahoma" w:hAnsi="Tahoma" w:cs="Tahoma"/>
                <w:sz w:val="18"/>
                <w:szCs w:val="18"/>
                <w:lang w:eastAsia="ru-RU"/>
              </w:rPr>
              <w:t>37,92</w:t>
            </w:r>
          </w:p>
        </w:tc>
      </w:tr>
      <w:tr w:rsidR="00F92D2B" w:rsidRPr="007F7EBF" w:rsidTr="00865BE3">
        <w:trPr>
          <w:trHeight w:val="25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2B" w:rsidRPr="007F7EBF" w:rsidRDefault="00F92D2B" w:rsidP="00865BE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F7EBF">
              <w:rPr>
                <w:rFonts w:ascii="Tahoma" w:hAnsi="Tahoma" w:cs="Tahoma"/>
                <w:bCs/>
                <w:sz w:val="18"/>
                <w:szCs w:val="18"/>
              </w:rPr>
              <w:t>Армавир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2B" w:rsidRPr="007F7EBF" w:rsidRDefault="00F92D2B" w:rsidP="00865BE3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7F7EBF">
              <w:rPr>
                <w:rFonts w:ascii="Tahoma" w:hAnsi="Tahoma" w:cs="Tahoma"/>
                <w:sz w:val="18"/>
                <w:szCs w:val="18"/>
                <w:lang w:eastAsia="ru-RU"/>
              </w:rPr>
              <w:t>36,20</w:t>
            </w:r>
          </w:p>
        </w:tc>
      </w:tr>
      <w:tr w:rsidR="00F92D2B" w:rsidRPr="007F7EBF" w:rsidTr="00865BE3">
        <w:trPr>
          <w:trHeight w:val="25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2B" w:rsidRPr="007F7EBF" w:rsidRDefault="00F92D2B" w:rsidP="00865BE3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7F7EBF">
              <w:rPr>
                <w:rFonts w:ascii="Tahoma" w:hAnsi="Tahoma" w:cs="Tahoma"/>
                <w:sz w:val="18"/>
                <w:szCs w:val="18"/>
                <w:lang w:eastAsia="ru-RU"/>
              </w:rPr>
              <w:t>Ейск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2B" w:rsidRPr="007F7EBF" w:rsidRDefault="00F92D2B" w:rsidP="00865BE3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7F7EBF">
              <w:rPr>
                <w:rFonts w:ascii="Tahoma" w:hAnsi="Tahoma" w:cs="Tahoma"/>
                <w:sz w:val="18"/>
                <w:szCs w:val="18"/>
                <w:lang w:eastAsia="ru-RU"/>
              </w:rPr>
              <w:t>39,53</w:t>
            </w:r>
          </w:p>
        </w:tc>
      </w:tr>
      <w:tr w:rsidR="00F92D2B" w:rsidRPr="007F7EBF" w:rsidTr="00865BE3">
        <w:trPr>
          <w:trHeight w:val="25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2B" w:rsidRPr="007F7EBF" w:rsidRDefault="00F92D2B" w:rsidP="00865BE3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7F7EBF">
              <w:rPr>
                <w:rFonts w:ascii="Tahoma" w:hAnsi="Tahoma" w:cs="Tahoma"/>
                <w:sz w:val="18"/>
                <w:szCs w:val="18"/>
                <w:lang w:eastAsia="ru-RU"/>
              </w:rPr>
              <w:t>Новороссийск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2B" w:rsidRPr="007F7EBF" w:rsidRDefault="00F92D2B" w:rsidP="00865BE3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7F7EBF">
              <w:rPr>
                <w:rFonts w:ascii="Tahoma" w:hAnsi="Tahoma" w:cs="Tahoma"/>
                <w:sz w:val="18"/>
                <w:szCs w:val="18"/>
                <w:lang w:eastAsia="ru-RU"/>
              </w:rPr>
              <w:t>38,82</w:t>
            </w:r>
          </w:p>
        </w:tc>
      </w:tr>
      <w:tr w:rsidR="00F92D2B" w:rsidRPr="007F7EBF" w:rsidTr="00865BE3">
        <w:trPr>
          <w:trHeight w:val="25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2B" w:rsidRPr="007F7EBF" w:rsidRDefault="00F92D2B" w:rsidP="00865BE3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7F7EBF">
              <w:rPr>
                <w:rFonts w:ascii="Tahoma" w:hAnsi="Tahoma" w:cs="Tahoma"/>
                <w:sz w:val="18"/>
                <w:szCs w:val="18"/>
                <w:lang w:eastAsia="ru-RU"/>
              </w:rPr>
              <w:t>Сочи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2B" w:rsidRPr="007F7EBF" w:rsidRDefault="00F92D2B" w:rsidP="00865BE3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7F7EBF">
              <w:rPr>
                <w:rFonts w:ascii="Tahoma" w:hAnsi="Tahoma" w:cs="Tahoma"/>
                <w:sz w:val="18"/>
                <w:szCs w:val="18"/>
                <w:lang w:eastAsia="ru-RU"/>
              </w:rPr>
              <w:t>43,57</w:t>
            </w:r>
          </w:p>
        </w:tc>
      </w:tr>
      <w:tr w:rsidR="00F92D2B" w:rsidRPr="007F7EBF" w:rsidTr="00865BE3">
        <w:trPr>
          <w:trHeight w:val="273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2B" w:rsidRPr="007F7EBF" w:rsidRDefault="00F92D2B" w:rsidP="00865BE3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7F7EBF">
              <w:rPr>
                <w:rFonts w:ascii="Tahoma" w:hAnsi="Tahoma" w:cs="Tahoma"/>
                <w:sz w:val="18"/>
                <w:szCs w:val="18"/>
                <w:lang w:eastAsia="ru-RU"/>
              </w:rPr>
              <w:t>Туапсе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2B" w:rsidRPr="007F7EBF" w:rsidRDefault="00F92D2B" w:rsidP="00865BE3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7F7EBF">
              <w:rPr>
                <w:rFonts w:ascii="Tahoma" w:hAnsi="Tahoma" w:cs="Tahoma"/>
                <w:sz w:val="18"/>
                <w:szCs w:val="18"/>
                <w:lang w:eastAsia="ru-RU"/>
              </w:rPr>
              <w:t>42,17</w:t>
            </w:r>
          </w:p>
        </w:tc>
      </w:tr>
    </w:tbl>
    <w:p w:rsidR="00F92D2B" w:rsidRPr="007F7EBF" w:rsidRDefault="00F92D2B" w:rsidP="00F92D2B">
      <w:pPr>
        <w:pStyle w:val="a6"/>
        <w:spacing w:before="0" w:after="0"/>
        <w:jc w:val="center"/>
        <w:rPr>
          <w:rFonts w:ascii="Tahoma" w:hAnsi="Tahoma" w:cs="Tahoma"/>
          <w:b/>
          <w:bCs/>
          <w:sz w:val="18"/>
          <w:szCs w:val="18"/>
        </w:rPr>
      </w:pPr>
      <w:r w:rsidRPr="007F7EBF">
        <w:rPr>
          <w:rFonts w:ascii="Tahoma" w:hAnsi="Tahoma" w:cs="Tahoma"/>
          <w:b/>
          <w:bCs/>
          <w:sz w:val="18"/>
          <w:szCs w:val="18"/>
        </w:rPr>
        <w:t>Индекс потребительских цен на сахар в Краснодарском крае</w:t>
      </w:r>
    </w:p>
    <w:p w:rsidR="00F92D2B" w:rsidRPr="007F7EBF" w:rsidRDefault="00F92D2B" w:rsidP="00F92D2B">
      <w:pPr>
        <w:pStyle w:val="a6"/>
        <w:spacing w:before="0" w:after="0"/>
        <w:jc w:val="center"/>
        <w:rPr>
          <w:rFonts w:ascii="Tahoma" w:hAnsi="Tahoma" w:cs="Tahoma"/>
          <w:sz w:val="18"/>
          <w:szCs w:val="18"/>
        </w:rPr>
      </w:pPr>
      <w:r w:rsidRPr="007F7EBF">
        <w:rPr>
          <w:rFonts w:ascii="Tahoma" w:hAnsi="Tahoma" w:cs="Tahoma"/>
          <w:bCs/>
          <w:sz w:val="18"/>
          <w:szCs w:val="18"/>
        </w:rPr>
        <w:t>(по данным www.krsdstat.</w:t>
      </w:r>
      <w:proofErr w:type="spellStart"/>
      <w:r w:rsidRPr="007F7EBF">
        <w:rPr>
          <w:rFonts w:ascii="Tahoma" w:hAnsi="Tahoma" w:cs="Tahoma"/>
          <w:bCs/>
          <w:sz w:val="18"/>
          <w:szCs w:val="18"/>
          <w:lang w:val="en-US"/>
        </w:rPr>
        <w:t>gks</w:t>
      </w:r>
      <w:proofErr w:type="spellEnd"/>
      <w:r w:rsidRPr="007F7EBF">
        <w:rPr>
          <w:rFonts w:ascii="Tahoma" w:hAnsi="Tahoma" w:cs="Tahoma"/>
          <w:bCs/>
          <w:sz w:val="18"/>
          <w:szCs w:val="18"/>
        </w:rPr>
        <w:t>.</w:t>
      </w:r>
      <w:proofErr w:type="spellStart"/>
      <w:r w:rsidRPr="007F7EBF">
        <w:rPr>
          <w:rFonts w:ascii="Tahoma" w:hAnsi="Tahoma" w:cs="Tahoma"/>
          <w:bCs/>
          <w:sz w:val="18"/>
          <w:szCs w:val="18"/>
        </w:rPr>
        <w:t>ru</w:t>
      </w:r>
      <w:proofErr w:type="spellEnd"/>
      <w:r w:rsidRPr="007F7EBF">
        <w:rPr>
          <w:rFonts w:ascii="Tahoma" w:hAnsi="Tahoma" w:cs="Tahoma"/>
          <w:bCs/>
          <w:sz w:val="18"/>
          <w:szCs w:val="18"/>
        </w:rPr>
        <w:t>)</w:t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1645"/>
        <w:gridCol w:w="1738"/>
        <w:gridCol w:w="1820"/>
        <w:gridCol w:w="1985"/>
      </w:tblGrid>
      <w:tr w:rsidR="00F92D2B" w:rsidRPr="007F7EBF" w:rsidTr="00865BE3">
        <w:trPr>
          <w:trHeight w:val="298"/>
          <w:jc w:val="center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92D2B" w:rsidRPr="007F7EBF" w:rsidRDefault="00F92D2B" w:rsidP="00865BE3">
            <w:pPr>
              <w:pStyle w:val="a6"/>
              <w:spacing w:before="0" w:after="0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7F7EBF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92D2B" w:rsidRPr="007F7EBF" w:rsidRDefault="00F92D2B" w:rsidP="00865B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BF">
              <w:rPr>
                <w:rFonts w:ascii="Tahoma" w:hAnsi="Tahoma" w:cs="Tahoma"/>
                <w:sz w:val="18"/>
                <w:szCs w:val="18"/>
              </w:rPr>
              <w:t>2014г.</w:t>
            </w:r>
          </w:p>
        </w:tc>
      </w:tr>
      <w:tr w:rsidR="00F92D2B" w:rsidRPr="007F7EBF" w:rsidTr="00865BE3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2B" w:rsidRPr="007F7EBF" w:rsidRDefault="00F92D2B" w:rsidP="00865BE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F92D2B" w:rsidRPr="007F7EBF" w:rsidRDefault="00F92D2B" w:rsidP="00865B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5 ноября к </w:t>
            </w:r>
            <w:r w:rsidRPr="007F7EBF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  <w:r w:rsidRPr="007F7EBF">
              <w:rPr>
                <w:rFonts w:ascii="Tahoma" w:hAnsi="Tahoma" w:cs="Tahoma"/>
                <w:sz w:val="18"/>
                <w:szCs w:val="18"/>
              </w:rPr>
              <w:t>7 октября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F92D2B" w:rsidRPr="007F7EBF" w:rsidRDefault="00F92D2B" w:rsidP="00865B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10 ноября к </w:t>
            </w:r>
            <w:r w:rsidRPr="007F7EBF">
              <w:rPr>
                <w:rFonts w:ascii="Tahoma" w:hAnsi="Tahoma" w:cs="Tahoma"/>
                <w:sz w:val="18"/>
                <w:szCs w:val="18"/>
                <w:lang w:val="en-US"/>
              </w:rPr>
              <w:t xml:space="preserve">5 </w:t>
            </w:r>
            <w:r w:rsidRPr="007F7EBF">
              <w:rPr>
                <w:rFonts w:ascii="Tahoma" w:hAnsi="Tahoma" w:cs="Tahoma"/>
                <w:sz w:val="18"/>
                <w:szCs w:val="18"/>
              </w:rPr>
              <w:t>ноября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F92D2B" w:rsidRPr="007F7EBF" w:rsidRDefault="00F92D2B" w:rsidP="00865B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BF">
              <w:rPr>
                <w:rFonts w:ascii="Tahoma" w:hAnsi="Tahoma" w:cs="Tahoma"/>
                <w:sz w:val="18"/>
                <w:szCs w:val="18"/>
              </w:rPr>
              <w:t>1</w:t>
            </w:r>
            <w:r w:rsidRPr="007F7EBF">
              <w:rPr>
                <w:rFonts w:ascii="Tahoma" w:hAnsi="Tahoma" w:cs="Tahoma"/>
                <w:sz w:val="18"/>
                <w:szCs w:val="18"/>
                <w:lang w:val="en-US"/>
              </w:rPr>
              <w:t>7</w:t>
            </w:r>
            <w:r>
              <w:rPr>
                <w:rFonts w:ascii="Tahoma" w:hAnsi="Tahoma" w:cs="Tahoma"/>
                <w:sz w:val="18"/>
                <w:szCs w:val="18"/>
              </w:rPr>
              <w:t xml:space="preserve"> ноября к </w:t>
            </w:r>
            <w:r w:rsidRPr="007F7EBF">
              <w:rPr>
                <w:rFonts w:ascii="Tahoma" w:hAnsi="Tahoma" w:cs="Tahoma"/>
                <w:sz w:val="18"/>
                <w:szCs w:val="18"/>
                <w:lang w:val="en-US"/>
              </w:rPr>
              <w:t xml:space="preserve">10 </w:t>
            </w:r>
            <w:r w:rsidRPr="007F7EBF">
              <w:rPr>
                <w:rFonts w:ascii="Tahoma" w:hAnsi="Tahoma" w:cs="Tahoma"/>
                <w:sz w:val="18"/>
                <w:szCs w:val="18"/>
              </w:rPr>
              <w:t>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F92D2B" w:rsidRPr="007F7EBF" w:rsidRDefault="00F92D2B" w:rsidP="00865B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BF">
              <w:rPr>
                <w:rFonts w:ascii="Tahoma" w:hAnsi="Tahoma" w:cs="Tahoma"/>
                <w:sz w:val="18"/>
                <w:szCs w:val="18"/>
                <w:lang w:val="en-US"/>
              </w:rPr>
              <w:t>24</w:t>
            </w:r>
            <w:r>
              <w:rPr>
                <w:rFonts w:ascii="Tahoma" w:hAnsi="Tahoma" w:cs="Tahoma"/>
                <w:sz w:val="18"/>
                <w:szCs w:val="18"/>
              </w:rPr>
              <w:t xml:space="preserve"> ноября к </w:t>
            </w:r>
            <w:r w:rsidRPr="007F7EBF">
              <w:rPr>
                <w:rFonts w:ascii="Tahoma" w:hAnsi="Tahoma" w:cs="Tahoma"/>
                <w:sz w:val="18"/>
                <w:szCs w:val="18"/>
                <w:lang w:val="en-US"/>
              </w:rPr>
              <w:t xml:space="preserve">17 </w:t>
            </w:r>
            <w:r w:rsidRPr="007F7EBF">
              <w:rPr>
                <w:rFonts w:ascii="Tahoma" w:hAnsi="Tahoma" w:cs="Tahoma"/>
                <w:sz w:val="18"/>
                <w:szCs w:val="18"/>
              </w:rPr>
              <w:t>ноября</w:t>
            </w:r>
          </w:p>
        </w:tc>
      </w:tr>
      <w:tr w:rsidR="00F92D2B" w:rsidRPr="007F7EBF" w:rsidTr="00865BE3">
        <w:trPr>
          <w:trHeight w:val="278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2B" w:rsidRPr="007F7EBF" w:rsidRDefault="00F92D2B" w:rsidP="00865BE3">
            <w:pPr>
              <w:pStyle w:val="a6"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F7EBF">
              <w:rPr>
                <w:rFonts w:ascii="Tahoma" w:hAnsi="Tahoma" w:cs="Tahoma"/>
                <w:sz w:val="18"/>
                <w:szCs w:val="18"/>
                <w:lang w:eastAsia="en-US"/>
              </w:rPr>
              <w:t>Сахар-песок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D2B" w:rsidRPr="007F7EBF" w:rsidRDefault="00F92D2B" w:rsidP="00865BE3">
            <w:pPr>
              <w:ind w:right="17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7EBF">
              <w:rPr>
                <w:rFonts w:ascii="Tahoma" w:hAnsi="Tahoma" w:cs="Tahoma"/>
                <w:sz w:val="18"/>
                <w:szCs w:val="18"/>
              </w:rPr>
              <w:t>100,5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D2B" w:rsidRPr="007F7EBF" w:rsidRDefault="00F92D2B" w:rsidP="00865BE3">
            <w:pPr>
              <w:ind w:right="17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7EBF">
              <w:rPr>
                <w:rFonts w:ascii="Tahoma" w:hAnsi="Tahoma" w:cs="Tahoma"/>
                <w:sz w:val="18"/>
                <w:szCs w:val="18"/>
              </w:rPr>
              <w:t>101,3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D2B" w:rsidRPr="007F7EBF" w:rsidRDefault="00F92D2B" w:rsidP="00865BE3">
            <w:pPr>
              <w:ind w:right="17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7EBF">
              <w:rPr>
                <w:rFonts w:ascii="Tahoma" w:hAnsi="Tahoma" w:cs="Tahoma"/>
                <w:sz w:val="18"/>
                <w:szCs w:val="18"/>
              </w:rPr>
              <w:t>101,5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D2B" w:rsidRPr="007F7EBF" w:rsidRDefault="00F92D2B" w:rsidP="00865BE3">
            <w:pPr>
              <w:ind w:right="17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F7EBF">
              <w:rPr>
                <w:rFonts w:ascii="Tahoma" w:hAnsi="Tahoma" w:cs="Tahoma"/>
                <w:sz w:val="18"/>
                <w:szCs w:val="18"/>
              </w:rPr>
              <w:t>102,8</w:t>
            </w:r>
          </w:p>
        </w:tc>
      </w:tr>
    </w:tbl>
    <w:p w:rsidR="00F92D2B" w:rsidRDefault="00F92D2B" w:rsidP="00F92D2B">
      <w:pPr>
        <w:suppressAutoHyphens w:val="0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F92D2B" w:rsidRDefault="00F92D2B" w:rsidP="00F92D2B">
      <w:pPr>
        <w:suppressAutoHyphens w:val="0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3486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D2B" w:rsidRDefault="00F92D2B" w:rsidP="00F92D2B">
      <w:pPr>
        <w:suppressAutoHyphens w:val="0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F92D2B" w:rsidRPr="00B304E2" w:rsidRDefault="00F92D2B" w:rsidP="00F92D2B">
      <w:pPr>
        <w:pStyle w:val="1"/>
        <w:pageBreakBefore w:val="0"/>
        <w:numPr>
          <w:ilvl w:val="0"/>
          <w:numId w:val="0"/>
        </w:numPr>
        <w:spacing w:before="0" w:after="0"/>
        <w:ind w:firstLine="720"/>
        <w:jc w:val="both"/>
        <w:rPr>
          <w:b w:val="0"/>
          <w:i/>
          <w:color w:val="auto"/>
          <w:sz w:val="18"/>
          <w:szCs w:val="18"/>
        </w:rPr>
      </w:pPr>
      <w:r w:rsidRPr="00B304E2">
        <w:rPr>
          <w:b w:val="0"/>
          <w:i/>
          <w:color w:val="auto"/>
          <w:sz w:val="18"/>
          <w:szCs w:val="18"/>
        </w:rPr>
        <w:t>Средние розничные цены на сахар в г. Краснодаре на текущий период складываются следующим образом. Так, максимальное среднее значение потребительской цены на сахар в г. Краснодаре на 24.11.2014г. равно 52 руб. 50 коп. Минимальная цена за 1 кг</w:t>
      </w:r>
      <w:proofErr w:type="gramStart"/>
      <w:r w:rsidRPr="00B304E2">
        <w:rPr>
          <w:b w:val="0"/>
          <w:i/>
          <w:color w:val="auto"/>
          <w:sz w:val="18"/>
          <w:szCs w:val="18"/>
        </w:rPr>
        <w:t>.</w:t>
      </w:r>
      <w:proofErr w:type="gramEnd"/>
      <w:r w:rsidRPr="00B304E2">
        <w:rPr>
          <w:b w:val="0"/>
          <w:i/>
          <w:color w:val="auto"/>
          <w:sz w:val="18"/>
          <w:szCs w:val="18"/>
        </w:rPr>
        <w:t xml:space="preserve"> </w:t>
      </w:r>
      <w:proofErr w:type="gramStart"/>
      <w:r w:rsidRPr="00B304E2">
        <w:rPr>
          <w:b w:val="0"/>
          <w:i/>
          <w:color w:val="auto"/>
          <w:sz w:val="18"/>
          <w:szCs w:val="18"/>
        </w:rPr>
        <w:t>с</w:t>
      </w:r>
      <w:proofErr w:type="gramEnd"/>
      <w:r w:rsidRPr="00B304E2">
        <w:rPr>
          <w:b w:val="0"/>
          <w:i/>
          <w:color w:val="auto"/>
          <w:sz w:val="18"/>
          <w:szCs w:val="18"/>
        </w:rPr>
        <w:t>ахара в столице Кубани составляет 37 руб., а средняя розничная цена 1 кг. сахара достигла 43 руб.30 коп.</w:t>
      </w:r>
    </w:p>
    <w:p w:rsidR="00F92D2B" w:rsidRDefault="00F92D2B" w:rsidP="00F92D2B"/>
    <w:p w:rsidR="00F92D2B" w:rsidRDefault="00F92D2B" w:rsidP="00F92D2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57875" cy="3238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D2B" w:rsidRDefault="00F92D2B" w:rsidP="00F92D2B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</w:p>
    <w:p w:rsidR="00F92D2B" w:rsidRPr="00B304E2" w:rsidRDefault="00F92D2B" w:rsidP="00F92D2B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На 16.11. 2014г. по данным ГБУ КК «Кубанский сельскохозяйственный ИКЦ» средняя потребительская цена за 1 кг</w:t>
      </w:r>
      <w:proofErr w:type="gramStart"/>
      <w:r>
        <w:rPr>
          <w:rFonts w:ascii="Tahoma" w:hAnsi="Tahoma" w:cs="Tahoma"/>
          <w:i/>
          <w:sz w:val="18"/>
          <w:szCs w:val="18"/>
        </w:rPr>
        <w:t>.</w:t>
      </w:r>
      <w:proofErr w:type="gramEnd"/>
      <w:r>
        <w:rPr>
          <w:rFonts w:ascii="Tahoma" w:hAnsi="Tahoma" w:cs="Tahoma"/>
          <w:i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i/>
          <w:sz w:val="18"/>
          <w:szCs w:val="18"/>
        </w:rPr>
        <w:t>с</w:t>
      </w:r>
      <w:proofErr w:type="gramEnd"/>
      <w:r>
        <w:rPr>
          <w:rFonts w:ascii="Tahoma" w:hAnsi="Tahoma" w:cs="Tahoma"/>
          <w:i/>
          <w:sz w:val="18"/>
          <w:szCs w:val="18"/>
        </w:rPr>
        <w:t xml:space="preserve">ахара составляет 37 руб. 45 коп, что выше средней потребительской цены на 16.11. 2013г. на 12,5%. По сравнению с началом </w:t>
      </w:r>
      <w:proofErr w:type="spellStart"/>
      <w:r>
        <w:rPr>
          <w:rFonts w:ascii="Tahoma" w:hAnsi="Tahoma" w:cs="Tahoma"/>
          <w:i/>
          <w:sz w:val="18"/>
          <w:szCs w:val="18"/>
        </w:rPr>
        <w:t>т.г</w:t>
      </w:r>
      <w:proofErr w:type="spellEnd"/>
      <w:r>
        <w:rPr>
          <w:rFonts w:ascii="Tahoma" w:hAnsi="Tahoma" w:cs="Tahoma"/>
          <w:i/>
          <w:sz w:val="18"/>
          <w:szCs w:val="18"/>
        </w:rPr>
        <w:t>. розничная цена сахара в Краснодарском крае возросла на 9,5%.</w:t>
      </w:r>
    </w:p>
    <w:p w:rsidR="00F92D2B" w:rsidRDefault="00F92D2B" w:rsidP="00F92D2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143625" cy="3276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D2B" w:rsidRDefault="00F92D2B" w:rsidP="00F92D2B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</w:p>
    <w:p w:rsidR="00F92D2B" w:rsidRPr="00B304E2" w:rsidRDefault="00F92D2B" w:rsidP="00F92D2B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По данным ГБУ КК «Кубанский сельскохозяйственный ИКЦ» средняя цена производителей сахара на 16.11.2014г. увеличилась по сравнению с 16.11.2013г. на 22% и на отчетную дату составили 28 435 руб. за 1 </w:t>
      </w:r>
      <w:proofErr w:type="spellStart"/>
      <w:r>
        <w:rPr>
          <w:rFonts w:ascii="Tahoma" w:hAnsi="Tahoma" w:cs="Tahoma"/>
          <w:i/>
          <w:sz w:val="18"/>
          <w:szCs w:val="18"/>
        </w:rPr>
        <w:t>тн</w:t>
      </w:r>
      <w:proofErr w:type="spellEnd"/>
      <w:r>
        <w:rPr>
          <w:rFonts w:ascii="Tahoma" w:hAnsi="Tahoma" w:cs="Tahoma"/>
          <w:i/>
          <w:sz w:val="18"/>
          <w:szCs w:val="18"/>
        </w:rPr>
        <w:t>.</w:t>
      </w:r>
      <w:r w:rsidRPr="009F26D4"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 xml:space="preserve">По </w:t>
      </w:r>
      <w:r w:rsidRPr="00B304E2">
        <w:rPr>
          <w:rFonts w:ascii="Tahoma" w:hAnsi="Tahoma" w:cs="Tahoma"/>
          <w:i/>
          <w:sz w:val="18"/>
          <w:szCs w:val="18"/>
        </w:rPr>
        <w:t xml:space="preserve">сравнению с началом </w:t>
      </w:r>
      <w:proofErr w:type="spellStart"/>
      <w:r w:rsidRPr="00B304E2">
        <w:rPr>
          <w:rFonts w:ascii="Tahoma" w:hAnsi="Tahoma" w:cs="Tahoma"/>
          <w:i/>
          <w:sz w:val="18"/>
          <w:szCs w:val="18"/>
        </w:rPr>
        <w:t>т.г</w:t>
      </w:r>
      <w:proofErr w:type="spellEnd"/>
      <w:r w:rsidRPr="00B304E2">
        <w:rPr>
          <w:rFonts w:ascii="Tahoma" w:hAnsi="Tahoma" w:cs="Tahoma"/>
          <w:i/>
          <w:sz w:val="18"/>
          <w:szCs w:val="18"/>
        </w:rPr>
        <w:t>. цена производителей сахара в Краснодарском крае возросла на 19,2%.</w:t>
      </w:r>
    </w:p>
    <w:p w:rsidR="00F92D2B" w:rsidRPr="00B304E2" w:rsidRDefault="00F92D2B" w:rsidP="00F92D2B">
      <w:pPr>
        <w:rPr>
          <w:rFonts w:ascii="Tahoma" w:hAnsi="Tahoma" w:cs="Tahoma"/>
          <w:sz w:val="18"/>
          <w:szCs w:val="18"/>
        </w:rPr>
      </w:pPr>
    </w:p>
    <w:p w:rsidR="00F92D2B" w:rsidRPr="00B304E2" w:rsidRDefault="00F92D2B" w:rsidP="00F92D2B">
      <w:pPr>
        <w:pStyle w:val="a6"/>
        <w:spacing w:before="0" w:after="0"/>
        <w:jc w:val="both"/>
        <w:rPr>
          <w:rFonts w:ascii="Tahoma" w:hAnsi="Tahoma" w:cs="Tahoma"/>
          <w:i/>
          <w:sz w:val="18"/>
          <w:szCs w:val="18"/>
        </w:rPr>
      </w:pPr>
      <w:r w:rsidRPr="00B304E2">
        <w:rPr>
          <w:rFonts w:ascii="Tahoma" w:hAnsi="Tahoma" w:cs="Tahoma"/>
          <w:i/>
          <w:sz w:val="18"/>
          <w:szCs w:val="18"/>
        </w:rPr>
        <w:t>Далее остановимся на мировом рынке сахара</w:t>
      </w:r>
    </w:p>
    <w:p w:rsidR="00F92D2B" w:rsidRPr="00B304E2" w:rsidRDefault="00F92D2B" w:rsidP="00F92D2B">
      <w:pPr>
        <w:jc w:val="both"/>
        <w:rPr>
          <w:rFonts w:ascii="Tahoma" w:hAnsi="Tahoma" w:cs="Tahoma"/>
          <w:sz w:val="18"/>
          <w:szCs w:val="18"/>
        </w:rPr>
      </w:pPr>
    </w:p>
    <w:p w:rsidR="00F92D2B" w:rsidRPr="00B304E2" w:rsidRDefault="00F92D2B" w:rsidP="00F92D2B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r w:rsidRPr="00B304E2">
        <w:rPr>
          <w:color w:val="auto"/>
          <w:sz w:val="18"/>
          <w:szCs w:val="18"/>
        </w:rPr>
        <w:t>Беларусь: Показатели сбора сахарной свеклы превышают прошлогодние</w:t>
      </w:r>
    </w:p>
    <w:p w:rsidR="00F92D2B" w:rsidRPr="00B304E2" w:rsidRDefault="00F92D2B" w:rsidP="00F92D2B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proofErr w:type="gramStart"/>
      <w:r w:rsidRPr="00B304E2">
        <w:rPr>
          <w:rFonts w:ascii="Tahoma" w:hAnsi="Tahoma" w:cs="Tahoma"/>
          <w:sz w:val="18"/>
          <w:szCs w:val="18"/>
        </w:rPr>
        <w:t xml:space="preserve">По состоянию на 26 ноября, </w:t>
      </w:r>
      <w:hyperlink r:id="rId20" w:tooltip="сахарная свекла" w:history="1">
        <w:r w:rsidRPr="00B304E2">
          <w:rPr>
            <w:rStyle w:val="a3"/>
            <w:rFonts w:ascii="Tahoma" w:hAnsi="Tahoma" w:cs="Tahoma"/>
            <w:sz w:val="18"/>
            <w:szCs w:val="18"/>
          </w:rPr>
          <w:t>сахарная свекла</w:t>
        </w:r>
      </w:hyperlink>
      <w:r w:rsidRPr="00B304E2">
        <w:rPr>
          <w:rFonts w:ascii="Tahoma" w:hAnsi="Tahoma" w:cs="Tahoma"/>
          <w:sz w:val="18"/>
          <w:szCs w:val="18"/>
        </w:rPr>
        <w:t xml:space="preserve"> в Республике Беларусь собрана в количестве 4 миллионов 910 тысяч 600 тонн, в то время как в прошлом году по состоянию на аналогичную дату было собрано 4 миллиона 500 тысяч 600 тонн, сообщает "</w:t>
      </w:r>
      <w:hyperlink r:id="rId21" w:tgtFrame="_blank" w:history="1">
        <w:r w:rsidRPr="00B304E2">
          <w:rPr>
            <w:rStyle w:val="a3"/>
            <w:rFonts w:ascii="Tahoma" w:hAnsi="Tahoma" w:cs="Tahoma"/>
            <w:sz w:val="18"/>
            <w:szCs w:val="18"/>
          </w:rPr>
          <w:t>evrazesnews.ru</w:t>
        </w:r>
      </w:hyperlink>
      <w:r w:rsidRPr="00B304E2">
        <w:rPr>
          <w:rFonts w:ascii="Tahoma" w:hAnsi="Tahoma" w:cs="Tahoma"/>
          <w:sz w:val="18"/>
          <w:szCs w:val="18"/>
        </w:rPr>
        <w:t>" со ссылкой на Министерство сельского хозяйства и продовольствия республики.</w:t>
      </w:r>
      <w:proofErr w:type="gramEnd"/>
    </w:p>
    <w:p w:rsidR="00F92D2B" w:rsidRPr="00B304E2" w:rsidRDefault="00F92D2B" w:rsidP="00F92D2B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304E2">
        <w:rPr>
          <w:rFonts w:ascii="Tahoma" w:hAnsi="Tahoma" w:cs="Tahoma"/>
          <w:sz w:val="18"/>
          <w:szCs w:val="18"/>
        </w:rPr>
        <w:t xml:space="preserve">Что касается этого года, то наибольшая доля собранного сладкого </w:t>
      </w:r>
      <w:hyperlink r:id="rId22" w:tooltip="корнеплода" w:history="1">
        <w:r w:rsidRPr="00B304E2">
          <w:rPr>
            <w:rStyle w:val="a3"/>
            <w:rFonts w:ascii="Tahoma" w:hAnsi="Tahoma" w:cs="Tahoma"/>
            <w:sz w:val="18"/>
            <w:szCs w:val="18"/>
          </w:rPr>
          <w:t>корнеплода</w:t>
        </w:r>
      </w:hyperlink>
      <w:r w:rsidRPr="00B304E2">
        <w:rPr>
          <w:rFonts w:ascii="Tahoma" w:hAnsi="Tahoma" w:cs="Tahoma"/>
          <w:sz w:val="18"/>
          <w:szCs w:val="18"/>
        </w:rPr>
        <w:t xml:space="preserve"> приходится на Гродненскую область- 2 миллиона 127 тысяч 600 тонн, наименьша</w:t>
      </w:r>
      <w:proofErr w:type="gramStart"/>
      <w:r w:rsidRPr="00B304E2">
        <w:rPr>
          <w:rFonts w:ascii="Tahoma" w:hAnsi="Tahoma" w:cs="Tahoma"/>
          <w:sz w:val="18"/>
          <w:szCs w:val="18"/>
        </w:rPr>
        <w:t>я-</w:t>
      </w:r>
      <w:proofErr w:type="gramEnd"/>
      <w:r w:rsidRPr="00B304E2">
        <w:rPr>
          <w:rFonts w:ascii="Tahoma" w:hAnsi="Tahoma" w:cs="Tahoma"/>
          <w:sz w:val="18"/>
          <w:szCs w:val="18"/>
        </w:rPr>
        <w:t xml:space="preserve"> на Могилевскую область- 179 тысяч 300 тонн.</w:t>
      </w:r>
    </w:p>
    <w:p w:rsidR="00F92D2B" w:rsidRPr="00B304E2" w:rsidRDefault="00F92D2B" w:rsidP="00F92D2B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304E2">
        <w:rPr>
          <w:rFonts w:ascii="Tahoma" w:hAnsi="Tahoma" w:cs="Tahoma"/>
          <w:sz w:val="18"/>
          <w:szCs w:val="18"/>
        </w:rPr>
        <w:t xml:space="preserve">Урожайность </w:t>
      </w:r>
      <w:hyperlink r:id="rId23" w:tooltip="сахарной свеклы" w:history="1">
        <w:r w:rsidRPr="00B304E2">
          <w:rPr>
            <w:rStyle w:val="a3"/>
            <w:rFonts w:ascii="Tahoma" w:hAnsi="Tahoma" w:cs="Tahoma"/>
            <w:sz w:val="18"/>
            <w:szCs w:val="18"/>
          </w:rPr>
          <w:t>сахарной свеклы</w:t>
        </w:r>
      </w:hyperlink>
      <w:r w:rsidRPr="00B304E2">
        <w:rPr>
          <w:rFonts w:ascii="Tahoma" w:hAnsi="Tahoma" w:cs="Tahoma"/>
          <w:sz w:val="18"/>
          <w:szCs w:val="18"/>
        </w:rPr>
        <w:t xml:space="preserve"> в </w:t>
      </w:r>
      <w:proofErr w:type="spellStart"/>
      <w:r w:rsidRPr="00B304E2">
        <w:rPr>
          <w:rFonts w:ascii="Tahoma" w:hAnsi="Tahoma" w:cs="Tahoma"/>
          <w:sz w:val="18"/>
          <w:szCs w:val="18"/>
        </w:rPr>
        <w:t>сельхозорганизациях</w:t>
      </w:r>
      <w:proofErr w:type="spellEnd"/>
      <w:r w:rsidRPr="00B304E2">
        <w:rPr>
          <w:rFonts w:ascii="Tahoma" w:hAnsi="Tahoma" w:cs="Tahoma"/>
          <w:sz w:val="18"/>
          <w:szCs w:val="18"/>
        </w:rPr>
        <w:t xml:space="preserve"> республики по состоянию на сегодняшний день составляет 473,2 центнера с гектара, в то время как в прошлом году по состоянию на аналогичную дату этот показатель был равен 453,8 центнера с гектара.</w:t>
      </w:r>
    </w:p>
    <w:p w:rsidR="00F92D2B" w:rsidRPr="00B304E2" w:rsidRDefault="00F92D2B" w:rsidP="00F92D2B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304E2">
        <w:rPr>
          <w:rFonts w:ascii="Tahoma" w:hAnsi="Tahoma" w:cs="Tahoma"/>
          <w:sz w:val="18"/>
          <w:szCs w:val="18"/>
        </w:rPr>
        <w:t>Согласно анализу данных Национального статистического комитета республики Беларусь за январь-октябрь 2014г. индекс цен оптовых продаж сахара вырос на 22,4%, по сравнению с тем же показателем 2013г. рост составил 13,2%. Оптовые цены в октябре 2014г. (к сентябрю) снизились на 0,2%.</w:t>
      </w:r>
    </w:p>
    <w:p w:rsidR="00F92D2B" w:rsidRDefault="00F92D2B" w:rsidP="00F92D2B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</w:p>
    <w:p w:rsidR="00F92D2B" w:rsidRPr="00B304E2" w:rsidRDefault="00F92D2B" w:rsidP="00F92D2B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r w:rsidRPr="00B304E2">
        <w:rPr>
          <w:color w:val="auto"/>
          <w:sz w:val="18"/>
          <w:szCs w:val="18"/>
        </w:rPr>
        <w:t xml:space="preserve">Украина: Оптовая цена сахара должна превышать 10 </w:t>
      </w:r>
      <w:proofErr w:type="spellStart"/>
      <w:r w:rsidRPr="00B304E2">
        <w:rPr>
          <w:color w:val="auto"/>
          <w:sz w:val="18"/>
          <w:szCs w:val="18"/>
        </w:rPr>
        <w:t>грн</w:t>
      </w:r>
      <w:proofErr w:type="spellEnd"/>
      <w:r w:rsidRPr="00B304E2">
        <w:rPr>
          <w:color w:val="auto"/>
          <w:sz w:val="18"/>
          <w:szCs w:val="18"/>
        </w:rPr>
        <w:t>/кг — мнение</w:t>
      </w:r>
    </w:p>
    <w:p w:rsidR="00F92D2B" w:rsidRPr="00B304E2" w:rsidRDefault="00F92D2B" w:rsidP="00F92D2B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304E2">
        <w:rPr>
          <w:rFonts w:ascii="Tahoma" w:hAnsi="Tahoma" w:cs="Tahoma"/>
          <w:sz w:val="18"/>
          <w:szCs w:val="18"/>
        </w:rPr>
        <w:t xml:space="preserve">Оптовая цена реализации на сахарных заводах должна быть не ниже 10 грн./кг. Она даст возможность накопить определенные ресурсы, позволяющие развивать </w:t>
      </w:r>
      <w:proofErr w:type="spellStart"/>
      <w:proofErr w:type="gramStart"/>
      <w:r w:rsidRPr="00B304E2">
        <w:rPr>
          <w:rFonts w:ascii="Tahoma" w:hAnsi="Tahoma" w:cs="Tahoma"/>
          <w:sz w:val="18"/>
          <w:szCs w:val="18"/>
        </w:rPr>
        <w:t>свекло</w:t>
      </w:r>
      <w:proofErr w:type="spellEnd"/>
      <w:r w:rsidRPr="00B304E2">
        <w:rPr>
          <w:rFonts w:ascii="Tahoma" w:hAnsi="Tahoma" w:cs="Tahoma"/>
          <w:sz w:val="18"/>
          <w:szCs w:val="18"/>
        </w:rPr>
        <w:t>-сахарный</w:t>
      </w:r>
      <w:proofErr w:type="gramEnd"/>
      <w:r w:rsidRPr="00B304E2">
        <w:rPr>
          <w:rFonts w:ascii="Tahoma" w:hAnsi="Tahoma" w:cs="Tahoma"/>
          <w:sz w:val="18"/>
          <w:szCs w:val="18"/>
        </w:rPr>
        <w:t xml:space="preserve"> комплекс.</w:t>
      </w:r>
    </w:p>
    <w:p w:rsidR="00F92D2B" w:rsidRPr="00B304E2" w:rsidRDefault="00F92D2B" w:rsidP="00F92D2B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304E2">
        <w:rPr>
          <w:rFonts w:ascii="Tahoma" w:hAnsi="Tahoma" w:cs="Tahoma"/>
          <w:sz w:val="18"/>
          <w:szCs w:val="18"/>
        </w:rPr>
        <w:t>Такое мнение в интервью порталу "</w:t>
      </w:r>
      <w:proofErr w:type="spellStart"/>
      <w:r w:rsidRPr="00B304E2">
        <w:rPr>
          <w:rFonts w:ascii="Tahoma" w:hAnsi="Tahoma" w:cs="Tahoma"/>
          <w:sz w:val="18"/>
          <w:szCs w:val="18"/>
        </w:rPr>
        <w:fldChar w:fldCharType="begin"/>
      </w:r>
      <w:r w:rsidRPr="00B304E2">
        <w:rPr>
          <w:rFonts w:ascii="Tahoma" w:hAnsi="Tahoma" w:cs="Tahoma"/>
          <w:sz w:val="18"/>
          <w:szCs w:val="18"/>
        </w:rPr>
        <w:instrText xml:space="preserve"> HYPERLINK "http://latifundist.com" \t "_blank" </w:instrText>
      </w:r>
      <w:r w:rsidRPr="00B304E2">
        <w:rPr>
          <w:rFonts w:ascii="Tahoma" w:hAnsi="Tahoma" w:cs="Tahoma"/>
          <w:sz w:val="18"/>
          <w:szCs w:val="18"/>
        </w:rPr>
        <w:fldChar w:fldCharType="separate"/>
      </w:r>
      <w:r w:rsidRPr="00B304E2">
        <w:rPr>
          <w:rStyle w:val="a3"/>
          <w:rFonts w:ascii="Tahoma" w:hAnsi="Tahoma" w:cs="Tahoma"/>
          <w:sz w:val="18"/>
          <w:szCs w:val="18"/>
        </w:rPr>
        <w:t>Latifundist</w:t>
      </w:r>
      <w:proofErr w:type="spellEnd"/>
      <w:r w:rsidRPr="00B304E2">
        <w:rPr>
          <w:rStyle w:val="a3"/>
          <w:rFonts w:ascii="Tahoma" w:hAnsi="Tahoma" w:cs="Tahoma"/>
          <w:sz w:val="18"/>
          <w:szCs w:val="18"/>
        </w:rPr>
        <w:fldChar w:fldCharType="end"/>
      </w:r>
      <w:r w:rsidRPr="00B304E2">
        <w:rPr>
          <w:rFonts w:ascii="Tahoma" w:hAnsi="Tahoma" w:cs="Tahoma"/>
          <w:sz w:val="18"/>
          <w:szCs w:val="18"/>
        </w:rPr>
        <w:t>" высказал генеральный директор агрокомплекса «Зеленая долина» Юрий Мороз.</w:t>
      </w:r>
    </w:p>
    <w:p w:rsidR="00F92D2B" w:rsidRPr="00B304E2" w:rsidRDefault="00F92D2B" w:rsidP="00F92D2B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304E2">
        <w:rPr>
          <w:rFonts w:ascii="Tahoma" w:hAnsi="Tahoma" w:cs="Tahoma"/>
          <w:sz w:val="18"/>
          <w:szCs w:val="18"/>
        </w:rPr>
        <w:t>По его словам, это касается и альтернативной энергетики, и улучшения технологий выращивания свеклы, и не в последнюю очередь — расширения земельного банка. Такая цена позволит производителям уверенно смотреть в завтрашний день, планируя те или иные действия.</w:t>
      </w:r>
    </w:p>
    <w:p w:rsidR="00F92D2B" w:rsidRPr="00B304E2" w:rsidRDefault="00F92D2B" w:rsidP="00F92D2B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C96DC6">
        <w:rPr>
          <w:rFonts w:ascii="Tahoma" w:hAnsi="Tahoma" w:cs="Tahoma"/>
          <w:i/>
          <w:sz w:val="18"/>
          <w:szCs w:val="18"/>
        </w:rPr>
        <w:t>«</w:t>
      </w:r>
      <w:r w:rsidRPr="00C96DC6">
        <w:rPr>
          <w:rStyle w:val="a4"/>
          <w:rFonts w:ascii="Tahoma" w:hAnsi="Tahoma" w:cs="Tahoma"/>
          <w:i w:val="0"/>
          <w:sz w:val="18"/>
          <w:szCs w:val="18"/>
        </w:rPr>
        <w:t xml:space="preserve">При хорошем урожае и больших объемах производства сахара в итоге получаем понижение цены. Поэтому нужно все оценивать в комплексе: и собственную эффективность, и ценовую политику. Сегодня цена временно опустилась до 7,3 грн./кг в регионе, а в целом по стране снижается до 7 </w:t>
      </w:r>
      <w:proofErr w:type="spellStart"/>
      <w:r w:rsidRPr="00C96DC6">
        <w:rPr>
          <w:rStyle w:val="a4"/>
          <w:rFonts w:ascii="Tahoma" w:hAnsi="Tahoma" w:cs="Tahoma"/>
          <w:i w:val="0"/>
          <w:sz w:val="18"/>
          <w:szCs w:val="18"/>
        </w:rPr>
        <w:t>грн</w:t>
      </w:r>
      <w:proofErr w:type="spellEnd"/>
      <w:r w:rsidRPr="00C96DC6">
        <w:rPr>
          <w:rStyle w:val="a4"/>
          <w:rFonts w:ascii="Tahoma" w:hAnsi="Tahoma" w:cs="Tahoma"/>
          <w:i w:val="0"/>
          <w:sz w:val="18"/>
          <w:szCs w:val="18"/>
        </w:rPr>
        <w:t xml:space="preserve">/кг. Рассчитываем на повышение после начала остановки </w:t>
      </w:r>
      <w:proofErr w:type="spellStart"/>
      <w:r w:rsidRPr="00C96DC6">
        <w:rPr>
          <w:rStyle w:val="a4"/>
          <w:rFonts w:ascii="Tahoma" w:hAnsi="Tahoma" w:cs="Tahoma"/>
          <w:i w:val="0"/>
          <w:sz w:val="18"/>
          <w:szCs w:val="18"/>
        </w:rPr>
        <w:t>сахзаводов</w:t>
      </w:r>
      <w:proofErr w:type="spellEnd"/>
      <w:r w:rsidRPr="00C96DC6">
        <w:rPr>
          <w:rFonts w:ascii="Tahoma" w:hAnsi="Tahoma" w:cs="Tahoma"/>
          <w:i/>
          <w:sz w:val="18"/>
          <w:szCs w:val="18"/>
        </w:rPr>
        <w:t>»,</w:t>
      </w:r>
      <w:r w:rsidRPr="00B304E2">
        <w:rPr>
          <w:rFonts w:ascii="Tahoma" w:hAnsi="Tahoma" w:cs="Tahoma"/>
          <w:sz w:val="18"/>
          <w:szCs w:val="18"/>
        </w:rPr>
        <w:t xml:space="preserve"> — сказал Мороз.</w:t>
      </w:r>
    </w:p>
    <w:p w:rsidR="00F92D2B" w:rsidRPr="00B304E2" w:rsidRDefault="00F92D2B" w:rsidP="00F92D2B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F92D2B" w:rsidRPr="00B304E2" w:rsidRDefault="00F92D2B" w:rsidP="00F92D2B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8"/>
          <w:szCs w:val="18"/>
        </w:rPr>
      </w:pPr>
      <w:r w:rsidRPr="00B304E2">
        <w:rPr>
          <w:rFonts w:ascii="Tahoma" w:hAnsi="Tahoma" w:cs="Tahoma"/>
          <w:b/>
          <w:sz w:val="18"/>
          <w:szCs w:val="18"/>
        </w:rPr>
        <w:t>В октябре 2014г. в Украине произведено 777 тыс. тонн свекловичного сахара</w:t>
      </w:r>
    </w:p>
    <w:p w:rsidR="00F92D2B" w:rsidRPr="00B304E2" w:rsidRDefault="00F92D2B" w:rsidP="00F92D2B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18"/>
          <w:szCs w:val="18"/>
        </w:rPr>
      </w:pPr>
      <w:r w:rsidRPr="00B304E2">
        <w:rPr>
          <w:rFonts w:ascii="Tahoma" w:hAnsi="Tahoma" w:cs="Tahoma"/>
          <w:sz w:val="18"/>
          <w:szCs w:val="18"/>
        </w:rPr>
        <w:t>Согласно полученным данным из Государственной службы статистики Украины: в октябре 2014г. производство свекловичного сахара в Украине составило - 777 тыс. тонн, что на 62,7% больше, чем в октябре 2013г., и на 93% превышает показатель сентября 2014г. Всего с начала года (январь-октябрь 2014г.) производство свекловичного сахара в Украине составило 1209 тыс. тонн, что на 94,2% больше, чем в прошлом году.</w:t>
      </w:r>
    </w:p>
    <w:p w:rsidR="00F92D2B" w:rsidRPr="00B304E2" w:rsidRDefault="00F92D2B" w:rsidP="00F92D2B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F92D2B" w:rsidRPr="00B304E2" w:rsidRDefault="00F92D2B" w:rsidP="00F92D2B">
      <w:pPr>
        <w:jc w:val="both"/>
        <w:rPr>
          <w:rFonts w:ascii="Tahoma" w:hAnsi="Tahoma" w:cs="Tahoma"/>
          <w:b/>
          <w:sz w:val="18"/>
          <w:szCs w:val="18"/>
        </w:rPr>
      </w:pPr>
      <w:r w:rsidRPr="00B304E2">
        <w:rPr>
          <w:rFonts w:ascii="Tahoma" w:hAnsi="Tahoma" w:cs="Tahoma"/>
          <w:b/>
          <w:sz w:val="18"/>
          <w:szCs w:val="18"/>
        </w:rPr>
        <w:t xml:space="preserve">Киргизия: Потребительские цены на сахар-песок в октябре 2014г. снизились на 0,5% </w:t>
      </w:r>
    </w:p>
    <w:p w:rsidR="00F92D2B" w:rsidRPr="00B304E2" w:rsidRDefault="00F92D2B" w:rsidP="00F92D2B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B304E2">
        <w:rPr>
          <w:rFonts w:ascii="Tahoma" w:hAnsi="Tahoma" w:cs="Tahoma"/>
          <w:sz w:val="18"/>
          <w:szCs w:val="18"/>
        </w:rPr>
        <w:lastRenderedPageBreak/>
        <w:t>Согласно данным, полученным в Национальном статистическом комитете РК: В Киргизии потребительские цены на сахар-песок в октябре 2014г. по сравнению с сентябрем снизились на 0,5%.</w:t>
      </w:r>
    </w:p>
    <w:p w:rsidR="00F92D2B" w:rsidRPr="00B304E2" w:rsidRDefault="00F92D2B" w:rsidP="00F92D2B">
      <w:pPr>
        <w:jc w:val="both"/>
        <w:rPr>
          <w:rFonts w:ascii="Tahoma" w:hAnsi="Tahoma" w:cs="Tahoma"/>
          <w:sz w:val="18"/>
          <w:szCs w:val="18"/>
        </w:rPr>
      </w:pPr>
      <w:r w:rsidRPr="00B304E2">
        <w:rPr>
          <w:rFonts w:ascii="Tahoma" w:hAnsi="Tahoma" w:cs="Tahoma"/>
          <w:sz w:val="18"/>
          <w:szCs w:val="18"/>
        </w:rPr>
        <w:t>С начала года (к декабрю 2013г.) потребительские цены на сахар-песок выросли на 7,4%.</w:t>
      </w:r>
    </w:p>
    <w:p w:rsidR="00F92D2B" w:rsidRPr="00B304E2" w:rsidRDefault="00F92D2B" w:rsidP="00F92D2B">
      <w:pPr>
        <w:pStyle w:val="1"/>
        <w:pageBreakBefore w:val="0"/>
        <w:numPr>
          <w:ilvl w:val="0"/>
          <w:numId w:val="0"/>
        </w:numPr>
        <w:shd w:val="clear" w:color="auto" w:fill="FFFFFF"/>
        <w:spacing w:before="0" w:after="0"/>
        <w:jc w:val="both"/>
        <w:rPr>
          <w:color w:val="auto"/>
          <w:sz w:val="18"/>
          <w:szCs w:val="18"/>
        </w:rPr>
      </w:pPr>
      <w:r w:rsidRPr="00B304E2">
        <w:rPr>
          <w:color w:val="auto"/>
          <w:sz w:val="18"/>
          <w:szCs w:val="18"/>
        </w:rPr>
        <w:t>Биржевые итоги недели: Цены на сахар продолжают снижаться</w:t>
      </w:r>
    </w:p>
    <w:p w:rsidR="00F92D2B" w:rsidRPr="00B304E2" w:rsidRDefault="00F92D2B" w:rsidP="00F92D2B">
      <w:pPr>
        <w:pStyle w:val="a6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304E2">
        <w:rPr>
          <w:rFonts w:ascii="Tahoma" w:hAnsi="Tahoma" w:cs="Tahoma"/>
          <w:sz w:val="18"/>
          <w:szCs w:val="18"/>
        </w:rPr>
        <w:t>Как сообщает «</w:t>
      </w:r>
      <w:hyperlink r:id="rId24" w:tgtFrame="_blank" w:history="1">
        <w:r w:rsidRPr="00B304E2">
          <w:rPr>
            <w:rStyle w:val="a3"/>
            <w:rFonts w:ascii="Tahoma" w:hAnsi="Tahoma" w:cs="Tahoma"/>
            <w:sz w:val="18"/>
            <w:szCs w:val="18"/>
          </w:rPr>
          <w:t>Агро Перспектива</w:t>
        </w:r>
      </w:hyperlink>
      <w:r w:rsidRPr="00B304E2">
        <w:rPr>
          <w:rFonts w:ascii="Tahoma" w:hAnsi="Tahoma" w:cs="Tahoma"/>
          <w:sz w:val="18"/>
          <w:szCs w:val="18"/>
        </w:rPr>
        <w:t xml:space="preserve">» — Мировой рынок сахар продемонстрировал разнонаправленный ценовой тренд. </w:t>
      </w:r>
      <w:proofErr w:type="gramStart"/>
      <w:r w:rsidRPr="00B304E2">
        <w:rPr>
          <w:rFonts w:ascii="Tahoma" w:hAnsi="Tahoma" w:cs="Tahoma"/>
          <w:sz w:val="18"/>
          <w:szCs w:val="18"/>
        </w:rPr>
        <w:t xml:space="preserve">На минувшей неделе сахар-сырец предлагался на условиях CIF, Черное море (поляризация 99,0–99,49°), по 354,25 USD/т, что на 3,75 USD/т выше уровня цен неделей ранее; на условиях FOB, порты Бразилии, сахар подорожал на 3,75 USD/т до 327,75 USD/т. Цена на бразильский </w:t>
      </w:r>
      <w:hyperlink r:id="rId25" w:tooltip="белый сахар" w:history="1">
        <w:r w:rsidRPr="00B304E2">
          <w:rPr>
            <w:rStyle w:val="a3"/>
            <w:rFonts w:ascii="Tahoma" w:hAnsi="Tahoma" w:cs="Tahoma"/>
            <w:sz w:val="18"/>
            <w:szCs w:val="18"/>
          </w:rPr>
          <w:t>белый сахар</w:t>
        </w:r>
      </w:hyperlink>
      <w:r w:rsidRPr="00B304E2">
        <w:rPr>
          <w:rFonts w:ascii="Tahoma" w:hAnsi="Tahoma" w:cs="Tahoma"/>
          <w:sz w:val="18"/>
          <w:szCs w:val="18"/>
        </w:rPr>
        <w:t xml:space="preserve"> снизилась на 0,75 USD/т до 412,50 USD/т, FOB;</w:t>
      </w:r>
      <w:proofErr w:type="gramEnd"/>
      <w:r w:rsidRPr="00B304E2">
        <w:rPr>
          <w:rFonts w:ascii="Tahoma" w:hAnsi="Tahoma" w:cs="Tahoma"/>
          <w:sz w:val="18"/>
          <w:szCs w:val="18"/>
        </w:rPr>
        <w:t xml:space="preserve"> в Таиланде цены на товар понизились на 17,50 USD/т и составили 414,60 USD/т, FOB (45 ICUMSA).</w:t>
      </w:r>
    </w:p>
    <w:p w:rsidR="00F92D2B" w:rsidRPr="00B304E2" w:rsidRDefault="00F92D2B" w:rsidP="00F92D2B">
      <w:pPr>
        <w:pStyle w:val="a6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304E2">
        <w:rPr>
          <w:rFonts w:ascii="Tahoma" w:hAnsi="Tahoma" w:cs="Tahoma"/>
          <w:sz w:val="18"/>
          <w:szCs w:val="18"/>
        </w:rPr>
        <w:t>Сезонное снижение производства сахара в Бразилии главная причина роста цен за отчетный период. При этом повышение осадков в стране способствовало обратному ценовому тренду, оказывая благоприятное влияние на состояние посевов тростника. Поддержан нисходящий тренд расширением уборочной кампании в Таиланде, как результат растет предложение сахара. Напомним, что страна является вторым (после Бразилии) крупнейшим мировым экспортером данного товара. Постепенно увеличивается производство сахара и в Индии, но медленнее обычного. Проблемы низких цен на экспортном рынке и высокая стоимость тростника негативно отражаются на финансовом состоянии производителей. Как результат, они продолжают ожидать, когда внутренняя цена сахара вырастет или государство примет спасательные меры.</w:t>
      </w:r>
    </w:p>
    <w:p w:rsidR="00F92D2B" w:rsidRPr="00B304E2" w:rsidRDefault="00F92D2B" w:rsidP="00F92D2B">
      <w:pPr>
        <w:pStyle w:val="a6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304E2">
        <w:rPr>
          <w:rFonts w:ascii="Tahoma" w:hAnsi="Tahoma" w:cs="Tahoma"/>
          <w:sz w:val="18"/>
          <w:szCs w:val="18"/>
        </w:rPr>
        <w:t>Мировой рынок не оказал влияния на сахарные цены в Украине. Оптово-отпускная стоимость за отчетный период снизилась на 1,06% и находилась в диапазоне 6800–7200грн/т (в зависимости от качества и сроков оплаты). Причины тренда — сезонно высокое предложение, поддержанное потребностью производителей в финансовых средствах для расчетов за газ. Спрос на товар в стране остается слабым.</w:t>
      </w:r>
    </w:p>
    <w:p w:rsidR="00F92D2B" w:rsidRPr="00B304E2" w:rsidRDefault="00F92D2B" w:rsidP="00F92D2B">
      <w:pPr>
        <w:suppressAutoHyphens w:val="0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F92D2B" w:rsidRDefault="00F92D2B" w:rsidP="00F92D2B">
      <w:pPr>
        <w:suppressAutoHyphens w:val="0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hAnsi="Tahoma" w:cs="Tahoma"/>
          <w:noProof/>
          <w:sz w:val="18"/>
          <w:szCs w:val="18"/>
          <w:bdr w:val="single" w:sz="4" w:space="0" w:color="auto"/>
          <w:lang w:eastAsia="ru-RU"/>
        </w:rPr>
        <w:drawing>
          <wp:inline distT="0" distB="0" distL="0" distR="0">
            <wp:extent cx="5467350" cy="3067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D2B" w:rsidRDefault="00F92D2B" w:rsidP="00F92D2B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</w:p>
    <w:p w:rsidR="00F92D2B" w:rsidRPr="00B304E2" w:rsidRDefault="00F92D2B" w:rsidP="00F92D2B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r w:rsidRPr="00B304E2">
        <w:rPr>
          <w:color w:val="auto"/>
          <w:sz w:val="18"/>
          <w:szCs w:val="18"/>
        </w:rPr>
        <w:t>Бразилия: Производство сахара стремительно замедляется</w:t>
      </w:r>
    </w:p>
    <w:p w:rsidR="00F92D2B" w:rsidRPr="00B304E2" w:rsidRDefault="00F92D2B" w:rsidP="00F92D2B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304E2">
        <w:rPr>
          <w:rFonts w:ascii="Tahoma" w:hAnsi="Tahoma" w:cs="Tahoma"/>
          <w:sz w:val="18"/>
          <w:szCs w:val="18"/>
        </w:rPr>
        <w:t>Производство сахара в Бразилии стремительно замедляется, из-за засухи, которая привела к раннему окончанию (в течение ближайших недель) сезона переработки сахарного тростника, об этом заявила отраслевая ассоциация "</w:t>
      </w:r>
      <w:proofErr w:type="spellStart"/>
      <w:r w:rsidRPr="00B304E2">
        <w:rPr>
          <w:rFonts w:ascii="Tahoma" w:hAnsi="Tahoma" w:cs="Tahoma"/>
          <w:sz w:val="18"/>
          <w:szCs w:val="18"/>
        </w:rPr>
        <w:t>Unica</w:t>
      </w:r>
      <w:proofErr w:type="spellEnd"/>
      <w:r w:rsidRPr="00B304E2">
        <w:rPr>
          <w:rFonts w:ascii="Tahoma" w:hAnsi="Tahoma" w:cs="Tahoma"/>
          <w:sz w:val="18"/>
          <w:szCs w:val="18"/>
        </w:rPr>
        <w:t>", сообщает "</w:t>
      </w:r>
      <w:hyperlink r:id="rId27" w:tgtFrame="_blank" w:history="1">
        <w:r w:rsidRPr="00B304E2">
          <w:rPr>
            <w:rStyle w:val="a3"/>
            <w:rFonts w:ascii="Tahoma" w:hAnsi="Tahoma" w:cs="Tahoma"/>
            <w:sz w:val="18"/>
            <w:szCs w:val="18"/>
          </w:rPr>
          <w:t>Рейтер</w:t>
        </w:r>
      </w:hyperlink>
      <w:r w:rsidRPr="00B304E2">
        <w:rPr>
          <w:rFonts w:ascii="Tahoma" w:hAnsi="Tahoma" w:cs="Tahoma"/>
          <w:sz w:val="18"/>
          <w:szCs w:val="18"/>
        </w:rPr>
        <w:t>".</w:t>
      </w:r>
      <w:r>
        <w:rPr>
          <w:rFonts w:ascii="Tahoma" w:hAnsi="Tahoma" w:cs="Tahoma"/>
          <w:sz w:val="18"/>
          <w:szCs w:val="18"/>
        </w:rPr>
        <w:t xml:space="preserve"> </w:t>
      </w:r>
      <w:r w:rsidRPr="00B304E2">
        <w:rPr>
          <w:rFonts w:ascii="Tahoma" w:hAnsi="Tahoma" w:cs="Tahoma"/>
          <w:sz w:val="18"/>
          <w:szCs w:val="18"/>
        </w:rPr>
        <w:t>В главном сахарном регионе страны - южно-центральной части Бразилии, в первой половине ноября производство сахара упало на 42% (к уровню второй половины октября) - до 1.21 млн. тонн. По сравнению с первой половиной ноября 2013г. снижение объемов производства составило 39%.</w:t>
      </w:r>
    </w:p>
    <w:p w:rsidR="00F92D2B" w:rsidRPr="00B304E2" w:rsidRDefault="00F92D2B" w:rsidP="00F92D2B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304E2">
        <w:rPr>
          <w:rFonts w:ascii="Tahoma" w:hAnsi="Tahoma" w:cs="Tahoma"/>
          <w:sz w:val="18"/>
          <w:szCs w:val="18"/>
        </w:rPr>
        <w:t xml:space="preserve">В регионе к середине ноября 82 из более чем 320 </w:t>
      </w:r>
      <w:proofErr w:type="gramStart"/>
      <w:r w:rsidRPr="00B304E2">
        <w:rPr>
          <w:rFonts w:ascii="Tahoma" w:hAnsi="Tahoma" w:cs="Tahoma"/>
          <w:sz w:val="18"/>
          <w:szCs w:val="18"/>
        </w:rPr>
        <w:t>сахарных</w:t>
      </w:r>
      <w:proofErr w:type="gramEnd"/>
      <w:r w:rsidRPr="00B304E2">
        <w:rPr>
          <w:rFonts w:ascii="Tahoma" w:hAnsi="Tahoma" w:cs="Tahoma"/>
          <w:sz w:val="18"/>
          <w:szCs w:val="18"/>
        </w:rPr>
        <w:t xml:space="preserve"> завода уже закрылись (для сравнения в 2013г. - лишь 31).По оценкам "</w:t>
      </w:r>
      <w:proofErr w:type="spellStart"/>
      <w:r w:rsidRPr="00B304E2">
        <w:rPr>
          <w:rFonts w:ascii="Tahoma" w:hAnsi="Tahoma" w:cs="Tahoma"/>
          <w:sz w:val="18"/>
          <w:szCs w:val="18"/>
        </w:rPr>
        <w:t>Unica</w:t>
      </w:r>
      <w:proofErr w:type="spellEnd"/>
      <w:r w:rsidRPr="00B304E2">
        <w:rPr>
          <w:rFonts w:ascii="Tahoma" w:hAnsi="Tahoma" w:cs="Tahoma"/>
          <w:sz w:val="18"/>
          <w:szCs w:val="18"/>
        </w:rPr>
        <w:t>" заводы закроются примерно в конце ноября, что на целый месяц раньше, чем год назад.</w:t>
      </w:r>
    </w:p>
    <w:p w:rsidR="00F92D2B" w:rsidRPr="00B304E2" w:rsidRDefault="00F92D2B" w:rsidP="00F92D2B">
      <w:pPr>
        <w:shd w:val="clear" w:color="auto" w:fill="FFFFFF"/>
        <w:rPr>
          <w:rFonts w:ascii="Tahoma" w:hAnsi="Tahoma" w:cs="Tahoma"/>
          <w:b/>
          <w:sz w:val="18"/>
          <w:szCs w:val="18"/>
          <w:lang w:eastAsia="ru-RU"/>
        </w:rPr>
      </w:pPr>
    </w:p>
    <w:p w:rsidR="00F92D2B" w:rsidRPr="00B304E2" w:rsidRDefault="00F92D2B" w:rsidP="00F92D2B">
      <w:pPr>
        <w:shd w:val="clear" w:color="auto" w:fill="FFFFFF"/>
        <w:rPr>
          <w:rFonts w:ascii="Tahoma" w:hAnsi="Tahoma" w:cs="Tahoma"/>
          <w:b/>
          <w:sz w:val="18"/>
          <w:szCs w:val="18"/>
          <w:lang w:eastAsia="ru-RU"/>
        </w:rPr>
      </w:pPr>
      <w:r w:rsidRPr="00B304E2">
        <w:rPr>
          <w:rFonts w:ascii="Tahoma" w:hAnsi="Tahoma" w:cs="Tahoma"/>
          <w:b/>
          <w:sz w:val="18"/>
          <w:szCs w:val="18"/>
          <w:lang w:eastAsia="ru-RU"/>
        </w:rPr>
        <w:t>В Таиланде из-за засухи уменьшится производство сахара</w:t>
      </w:r>
    </w:p>
    <w:p w:rsidR="00F92D2B" w:rsidRPr="00B304E2" w:rsidRDefault="00F92D2B" w:rsidP="00F92D2B">
      <w:pPr>
        <w:shd w:val="clear" w:color="auto" w:fill="FFFFFF"/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B304E2">
        <w:rPr>
          <w:rFonts w:ascii="Tahoma" w:hAnsi="Tahoma" w:cs="Tahoma"/>
          <w:iCs/>
          <w:sz w:val="18"/>
          <w:szCs w:val="18"/>
          <w:lang w:eastAsia="ru-RU"/>
        </w:rPr>
        <w:t xml:space="preserve">Производство сахара в Таиланде уменьшится из-за засухи, которая ограничила рост тростника и, следовательно, его урожайность, сообщает </w:t>
      </w:r>
      <w:hyperlink r:id="rId28" w:tgtFrame="_blank" w:history="1">
        <w:proofErr w:type="spellStart"/>
        <w:r w:rsidRPr="00B304E2">
          <w:rPr>
            <w:rFonts w:ascii="Tahoma" w:hAnsi="Tahoma" w:cs="Tahoma"/>
            <w:iCs/>
            <w:sz w:val="18"/>
            <w:szCs w:val="18"/>
            <w:lang w:eastAsia="ru-RU"/>
          </w:rPr>
          <w:t>Bloomberg</w:t>
        </w:r>
        <w:proofErr w:type="spellEnd"/>
        <w:r w:rsidRPr="00B304E2">
          <w:rPr>
            <w:rFonts w:ascii="Tahoma" w:hAnsi="Tahoma" w:cs="Tahoma"/>
            <w:iCs/>
            <w:sz w:val="18"/>
            <w:szCs w:val="18"/>
            <w:lang w:eastAsia="ru-RU"/>
          </w:rPr>
          <w:t xml:space="preserve"> </w:t>
        </w:r>
      </w:hyperlink>
      <w:r w:rsidRPr="00B304E2">
        <w:rPr>
          <w:rFonts w:ascii="Tahoma" w:hAnsi="Tahoma" w:cs="Tahoma"/>
          <w:iCs/>
          <w:sz w:val="18"/>
          <w:szCs w:val="18"/>
          <w:lang w:eastAsia="ru-RU"/>
        </w:rPr>
        <w:t>. </w:t>
      </w:r>
    </w:p>
    <w:p w:rsidR="00F92D2B" w:rsidRPr="00B304E2" w:rsidRDefault="00F92D2B" w:rsidP="00F92D2B">
      <w:pPr>
        <w:shd w:val="clear" w:color="auto" w:fill="FFFFFF"/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B304E2">
        <w:rPr>
          <w:rFonts w:ascii="Tahoma" w:hAnsi="Tahoma" w:cs="Tahoma"/>
          <w:sz w:val="18"/>
          <w:szCs w:val="18"/>
          <w:lang w:eastAsia="ru-RU"/>
        </w:rPr>
        <w:t xml:space="preserve">Производство сахара может составить от 10 до 11 млн. тонн. Урожай тростника прогнозируется на уровне от 98 до 103 млн. тонн, об этом заявил </w:t>
      </w:r>
      <w:proofErr w:type="spellStart"/>
      <w:r w:rsidRPr="00B304E2">
        <w:rPr>
          <w:rFonts w:ascii="Tahoma" w:hAnsi="Tahoma" w:cs="Tahoma"/>
          <w:sz w:val="18"/>
          <w:szCs w:val="18"/>
          <w:lang w:eastAsia="ru-RU"/>
        </w:rPr>
        <w:t>Sirivuthi</w:t>
      </w:r>
      <w:proofErr w:type="spellEnd"/>
      <w:r w:rsidRPr="00B304E2">
        <w:rPr>
          <w:rFonts w:ascii="Tahoma" w:hAnsi="Tahoma" w:cs="Tahoma"/>
          <w:sz w:val="18"/>
          <w:szCs w:val="18"/>
          <w:lang w:eastAsia="ru-RU"/>
        </w:rPr>
        <w:t xml:space="preserve"> </w:t>
      </w:r>
      <w:proofErr w:type="spellStart"/>
      <w:r w:rsidRPr="00B304E2">
        <w:rPr>
          <w:rFonts w:ascii="Tahoma" w:hAnsi="Tahoma" w:cs="Tahoma"/>
          <w:sz w:val="18"/>
          <w:szCs w:val="18"/>
          <w:lang w:eastAsia="ru-RU"/>
        </w:rPr>
        <w:t>Siamphakdee</w:t>
      </w:r>
      <w:proofErr w:type="spellEnd"/>
      <w:r w:rsidRPr="00B304E2">
        <w:rPr>
          <w:rFonts w:ascii="Tahoma" w:hAnsi="Tahoma" w:cs="Tahoma"/>
          <w:sz w:val="18"/>
          <w:szCs w:val="18"/>
          <w:lang w:eastAsia="ru-RU"/>
        </w:rPr>
        <w:t>, представитель тайской Корпорации Сахарных Заводов. Он так же высказал мнение, что если предстоящая зима продлится достаточно долго, это может помочь увеличению содержание сахара в тростнике.</w:t>
      </w:r>
    </w:p>
    <w:p w:rsidR="00F92D2B" w:rsidRPr="00B304E2" w:rsidRDefault="00F92D2B" w:rsidP="00F92D2B">
      <w:pPr>
        <w:shd w:val="clear" w:color="auto" w:fill="FFFFFF"/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B304E2">
        <w:rPr>
          <w:rFonts w:ascii="Tahoma" w:hAnsi="Tahoma" w:cs="Tahoma"/>
          <w:sz w:val="18"/>
          <w:szCs w:val="18"/>
          <w:lang w:eastAsia="ru-RU"/>
        </w:rPr>
        <w:lastRenderedPageBreak/>
        <w:t xml:space="preserve">Согласно данным профильного управление в предыдущем сезоне урожай сахарного тростника в Таиланде составил 103,7 млн. тонн, из которого было получено 11,3 млн. тонн сахара. Таким </w:t>
      </w:r>
      <w:proofErr w:type="gramStart"/>
      <w:r w:rsidRPr="00B304E2">
        <w:rPr>
          <w:rFonts w:ascii="Tahoma" w:hAnsi="Tahoma" w:cs="Tahoma"/>
          <w:sz w:val="18"/>
          <w:szCs w:val="18"/>
          <w:lang w:eastAsia="ru-RU"/>
        </w:rPr>
        <w:t>образом</w:t>
      </w:r>
      <w:proofErr w:type="gramEnd"/>
      <w:r w:rsidRPr="00B304E2">
        <w:rPr>
          <w:rFonts w:ascii="Tahoma" w:hAnsi="Tahoma" w:cs="Tahoma"/>
          <w:sz w:val="18"/>
          <w:szCs w:val="18"/>
          <w:lang w:eastAsia="ru-RU"/>
        </w:rPr>
        <w:t xml:space="preserve"> ожидается снижение объемов производства сахара в новом сезоне в размере до 1,3 млн. тонн.</w:t>
      </w:r>
    </w:p>
    <w:p w:rsidR="00F92D2B" w:rsidRPr="00B304E2" w:rsidRDefault="00F92D2B" w:rsidP="00F92D2B">
      <w:pPr>
        <w:shd w:val="clear" w:color="auto" w:fill="FFFFFF"/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B304E2">
        <w:rPr>
          <w:rFonts w:ascii="Tahoma" w:hAnsi="Tahoma" w:cs="Tahoma"/>
          <w:sz w:val="18"/>
          <w:szCs w:val="18"/>
          <w:lang w:eastAsia="ru-RU"/>
        </w:rPr>
        <w:t>Уменьшение поставок из Таиланда может снизить глобальный излишек в 473 000 тонн, который прогнозирует Международная Сахарная Организация на сезон 2014-2015гг.</w:t>
      </w:r>
    </w:p>
    <w:p w:rsidR="00F92D2B" w:rsidRPr="00B304E2" w:rsidRDefault="00F92D2B" w:rsidP="00F92D2B">
      <w:pPr>
        <w:jc w:val="both"/>
        <w:rPr>
          <w:rFonts w:ascii="Tahoma" w:hAnsi="Tahoma" w:cs="Tahoma"/>
          <w:sz w:val="18"/>
          <w:szCs w:val="18"/>
        </w:rPr>
      </w:pPr>
      <w:r w:rsidRPr="00B304E2">
        <w:rPr>
          <w:rFonts w:ascii="Tahoma" w:hAnsi="Tahoma" w:cs="Tahoma"/>
          <w:sz w:val="18"/>
          <w:szCs w:val="18"/>
          <w:lang w:eastAsia="ru-RU"/>
        </w:rPr>
        <w:t>Сезон переработки в Таиланде может начаться в конце этого месяца или в начале декабря, точная дата будет объявлена профильным управлением. В предыдущем сезоне, переработка началась 25 ноября</w:t>
      </w:r>
    </w:p>
    <w:p w:rsidR="002B6392" w:rsidRDefault="002B6392"/>
    <w:sectPr w:rsidR="002B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DA"/>
    <w:rsid w:val="001E48DA"/>
    <w:rsid w:val="002B6392"/>
    <w:rsid w:val="00F9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F92D2B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D2B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styleId="a3">
    <w:name w:val="Hyperlink"/>
    <w:uiPriority w:val="99"/>
    <w:rsid w:val="00F92D2B"/>
    <w:rPr>
      <w:color w:val="0000FF"/>
      <w:u w:val="single"/>
    </w:rPr>
  </w:style>
  <w:style w:type="character" w:styleId="a4">
    <w:name w:val="Emphasis"/>
    <w:uiPriority w:val="20"/>
    <w:qFormat/>
    <w:rsid w:val="00F92D2B"/>
    <w:rPr>
      <w:i/>
      <w:iCs/>
    </w:rPr>
  </w:style>
  <w:style w:type="character" w:styleId="a5">
    <w:name w:val="Strong"/>
    <w:uiPriority w:val="22"/>
    <w:qFormat/>
    <w:rsid w:val="00F92D2B"/>
    <w:rPr>
      <w:b/>
      <w:bCs/>
    </w:rPr>
  </w:style>
  <w:style w:type="character" w:customStyle="1" w:styleId="initcap">
    <w:name w:val="initcap"/>
    <w:basedOn w:val="a0"/>
    <w:rsid w:val="00F92D2B"/>
  </w:style>
  <w:style w:type="paragraph" w:styleId="a6">
    <w:name w:val="Normal (Web)"/>
    <w:basedOn w:val="a"/>
    <w:uiPriority w:val="99"/>
    <w:rsid w:val="00F92D2B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92D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D2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F92D2B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D2B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styleId="a3">
    <w:name w:val="Hyperlink"/>
    <w:uiPriority w:val="99"/>
    <w:rsid w:val="00F92D2B"/>
    <w:rPr>
      <w:color w:val="0000FF"/>
      <w:u w:val="single"/>
    </w:rPr>
  </w:style>
  <w:style w:type="character" w:styleId="a4">
    <w:name w:val="Emphasis"/>
    <w:uiPriority w:val="20"/>
    <w:qFormat/>
    <w:rsid w:val="00F92D2B"/>
    <w:rPr>
      <w:i/>
      <w:iCs/>
    </w:rPr>
  </w:style>
  <w:style w:type="character" w:styleId="a5">
    <w:name w:val="Strong"/>
    <w:uiPriority w:val="22"/>
    <w:qFormat/>
    <w:rsid w:val="00F92D2B"/>
    <w:rPr>
      <w:b/>
      <w:bCs/>
    </w:rPr>
  </w:style>
  <w:style w:type="character" w:customStyle="1" w:styleId="initcap">
    <w:name w:val="initcap"/>
    <w:basedOn w:val="a0"/>
    <w:rsid w:val="00F92D2B"/>
  </w:style>
  <w:style w:type="paragraph" w:styleId="a6">
    <w:name w:val="Normal (Web)"/>
    <w:basedOn w:val="a"/>
    <w:uiPriority w:val="99"/>
    <w:rsid w:val="00F92D2B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92D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D2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ar.ru" TargetMode="External"/><Relationship Id="rId13" Type="http://schemas.openxmlformats.org/officeDocument/2006/relationships/hyperlink" Target="http://www.sugar.ru/node/1403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hyperlink" Target="http://evrazesnews.ru" TargetMode="External"/><Relationship Id="rId7" Type="http://schemas.openxmlformats.org/officeDocument/2006/relationships/hyperlink" Target="http://www.sugar.ru/node/5799" TargetMode="External"/><Relationship Id="rId12" Type="http://schemas.openxmlformats.org/officeDocument/2006/relationships/hyperlink" Target="http://www.sugar.ru/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://www.sugar.ru/node/1403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www.sugar.ru/node/6417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ugar.ru/node/6417" TargetMode="External"/><Relationship Id="rId11" Type="http://schemas.openxmlformats.org/officeDocument/2006/relationships/chart" Target="charts/chart1.xml"/><Relationship Id="rId24" Type="http://schemas.openxmlformats.org/officeDocument/2006/relationships/hyperlink" Target="http://www.agroperspectiva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://www.sugar.ru/node/6417" TargetMode="External"/><Relationship Id="rId28" Type="http://schemas.openxmlformats.org/officeDocument/2006/relationships/hyperlink" Target="http://www.bloomberg.com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hyperlink" Target="http://www.sugar.ru/node/5799" TargetMode="External"/><Relationship Id="rId27" Type="http://schemas.openxmlformats.org/officeDocument/2006/relationships/hyperlink" Target="http://www.reuters.com" TargetMode="Externa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192.168.0.251\dep\ANALITICAL\Otdel_analitiki\Vito\&#1052;&#1086;&#1085;&#1080;&#1090;&#1086;&#1088;&#1080;&#1085;&#1075;%20&#1094;&#1077;&#1085;%20&#1085;&#1072;%20&#1082;&#1088;&#1091;&#1087;&#1099;1\&#1057;&#1040;&#1061;&#1040;&#1056;%20&#1090;&#1072;&#1073;&#1083;&#1080;&#1095;&#1082;&#1080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0000"/>
                </a:solidFill>
                <a:latin typeface="Cambria"/>
              </a:rPr>
              <a:t>Объем производства сахара  в России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0000"/>
                </a:solidFill>
                <a:latin typeface="Cambria"/>
              </a:rPr>
              <a:t>на 27.10.2014г. , тыс.т.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0000"/>
                </a:solidFill>
                <a:latin typeface="Cambria"/>
              </a:rPr>
              <a:t>  </a:t>
            </a:r>
            <a:r>
              <a:rPr lang="ru-RU" sz="1000" b="1" i="0" u="none" strike="noStrike" baseline="0">
                <a:solidFill>
                  <a:srgbClr val="000000"/>
                </a:solidFill>
                <a:latin typeface="Cambria"/>
              </a:rPr>
              <a:t>(по данным  СОЮЗРОССАХАР</a:t>
            </a:r>
            <a:r>
              <a:rPr lang="ru-RU" sz="1200" b="1" i="0" u="none" strike="noStrike" baseline="0">
                <a:solidFill>
                  <a:srgbClr val="000000"/>
                </a:solidFill>
                <a:latin typeface="Cambria"/>
              </a:rPr>
              <a:t>)   </a:t>
            </a:r>
            <a:r>
              <a:rPr lang="ru-RU" sz="1100" b="1" i="0" u="none" strike="noStrike" baseline="0">
                <a:solidFill>
                  <a:srgbClr val="000000"/>
                </a:solidFill>
                <a:latin typeface="Cambria"/>
              </a:rPr>
              <a:t>                                           </a:t>
            </a:r>
          </a:p>
        </c:rich>
      </c:tx>
      <c:layout>
        <c:manualLayout>
          <c:xMode val="edge"/>
          <c:yMode val="edge"/>
          <c:x val="0.2531167148410246"/>
          <c:y val="5.342131529333485E-3"/>
        </c:manualLayout>
      </c:layout>
      <c:overlay val="0"/>
    </c:title>
    <c:autoTitleDeleted val="0"/>
    <c:view3D>
      <c:rotX val="10"/>
      <c:rotY val="30"/>
      <c:depthPercent val="80"/>
      <c:rAngAx val="1"/>
    </c:view3D>
    <c:floor>
      <c:thickness val="0"/>
      <c:spPr>
        <a:noFill/>
      </c:spPr>
    </c:floor>
    <c:sideWall>
      <c:thickness val="0"/>
      <c:spPr>
        <a:noFill/>
      </c:spPr>
    </c:sideWall>
    <c:backWall>
      <c:thickness val="0"/>
      <c:spPr>
        <a:noFill/>
      </c:spPr>
    </c:backWall>
    <c:plotArea>
      <c:layout>
        <c:manualLayout>
          <c:layoutTarget val="inner"/>
          <c:xMode val="edge"/>
          <c:yMode val="edge"/>
          <c:x val="9.1994776415088991E-2"/>
          <c:y val="0.24496691434697423"/>
          <c:w val="0.86678911934702529"/>
          <c:h val="0.643019851391815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'[САХАР таблички.xlsx]пр-во спецучет'!$AZ$72</c:f>
              <c:strCache>
                <c:ptCount val="1"/>
                <c:pt idx="0">
                  <c:v>2013г.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3.134418324291742E-2"/>
                  <c:y val="0.169014084507042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'[САХАР таблички.xlsx]пр-во спецучет'!$AY$73</c:f>
              <c:strCache>
                <c:ptCount val="1"/>
                <c:pt idx="0">
                  <c:v>январь-октябрь</c:v>
                </c:pt>
              </c:strCache>
            </c:strRef>
          </c:cat>
          <c:val>
            <c:numRef>
              <c:f>'[САХАР таблички.xlsx]пр-во спецучет'!$AZ$73</c:f>
              <c:numCache>
                <c:formatCode>General</c:formatCode>
                <c:ptCount val="1"/>
                <c:pt idx="0">
                  <c:v>2849</c:v>
                </c:pt>
              </c:numCache>
            </c:numRef>
          </c:val>
        </c:ser>
        <c:ser>
          <c:idx val="1"/>
          <c:order val="1"/>
          <c:tx>
            <c:strRef>
              <c:f>'[САХАР таблички.xlsx]пр-во спецучет'!$BA$72</c:f>
              <c:strCache>
                <c:ptCount val="1"/>
                <c:pt idx="0">
                  <c:v>2014г.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5.7866184448462928E-2"/>
                  <c:y val="0.154929577464788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'[САХАР таблички.xlsx]пр-во спецучет'!$AY$73</c:f>
              <c:strCache>
                <c:ptCount val="1"/>
                <c:pt idx="0">
                  <c:v>январь-октябрь</c:v>
                </c:pt>
              </c:strCache>
            </c:strRef>
          </c:cat>
          <c:val>
            <c:numRef>
              <c:f>'[САХАР таблички.xlsx]пр-во спецучет'!$BA$73</c:f>
              <c:numCache>
                <c:formatCode>General</c:formatCode>
                <c:ptCount val="1"/>
                <c:pt idx="0">
                  <c:v>3429.5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9265408"/>
        <c:axId val="189266944"/>
        <c:axId val="189232000"/>
      </c:bar3DChart>
      <c:catAx>
        <c:axId val="189265408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9266944"/>
        <c:crosses val="autoZero"/>
        <c:auto val="1"/>
        <c:lblAlgn val="ctr"/>
        <c:lblOffset val="100"/>
        <c:noMultiLvlLbl val="0"/>
      </c:catAx>
      <c:valAx>
        <c:axId val="189266944"/>
        <c:scaling>
          <c:orientation val="minMax"/>
          <c:max val="40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9265408"/>
        <c:crosses val="autoZero"/>
        <c:crossBetween val="between"/>
        <c:majorUnit val="1000"/>
      </c:valAx>
      <c:serAx>
        <c:axId val="189232000"/>
        <c:scaling>
          <c:orientation val="minMax"/>
        </c:scaling>
        <c:delete val="0"/>
        <c:axPos val="b"/>
        <c:majorTickMark val="out"/>
        <c:minorTickMark val="none"/>
        <c:tickLblPos val="nextTo"/>
        <c:crossAx val="189266944"/>
        <c:crosses val="autoZero"/>
      </c:serAx>
      <c:spPr>
        <a:noFill/>
      </c:spPr>
    </c:plotArea>
    <c:plotVisOnly val="1"/>
    <c:dispBlanksAs val="gap"/>
    <c:showDLblsOverMax val="0"/>
  </c:chart>
  <c:spPr>
    <a:gradFill>
      <a:gsLst>
        <a:gs pos="0">
          <a:schemeClr val="accent5">
            <a:lumMod val="60000"/>
            <a:lumOff val="40000"/>
          </a:schemeClr>
        </a:gs>
        <a:gs pos="39999">
          <a:schemeClr val="accent5">
            <a:lumMod val="40000"/>
            <a:lumOff val="60000"/>
          </a:schemeClr>
        </a:gs>
        <a:gs pos="70000">
          <a:srgbClr val="C4D6EB"/>
        </a:gs>
        <a:gs pos="100000">
          <a:srgbClr val="FFEBFA"/>
        </a:gs>
      </a:gsLst>
      <a:lin ang="5400000" scaled="0"/>
    </a:gra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0.00889</cdr:x>
      <cdr:y>0.01832</cdr:y>
    </cdr:from>
    <cdr:to>
      <cdr:x>0.21004</cdr:x>
      <cdr:y>0.20954</cdr:y>
    </cdr:to>
    <cdr:pic>
      <cdr:nvPicPr>
        <cdr:cNvPr id="3" name="Рисунок 2" descr="R:\logo_ikc.gif"/>
        <cdr:cNvPicPr/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50801" y="50800"/>
          <a:ext cx="1149349" cy="530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2658</Words>
  <Characters>15157</Characters>
  <Application>Microsoft Office Word</Application>
  <DocSecurity>0</DocSecurity>
  <Lines>126</Lines>
  <Paragraphs>35</Paragraphs>
  <ScaleCrop>false</ScaleCrop>
  <Company/>
  <LinksUpToDate>false</LinksUpToDate>
  <CharactersWithSpaces>17780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Галай</dc:creator>
  <cp:keywords/>
  <dc:description/>
  <cp:lastModifiedBy>Наталья Галай</cp:lastModifiedBy>
  <cp:revision>2</cp:revision>
  <dcterms:created xsi:type="dcterms:W3CDTF">2014-12-01T05:36:00Z</dcterms:created>
  <dcterms:modified xsi:type="dcterms:W3CDTF">2014-12-01T05:37:00Z</dcterms:modified>
</cp:coreProperties>
</file>