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B4" w:rsidRDefault="00C456B4" w:rsidP="00C456B4">
      <w:pPr>
        <w:pStyle w:val="1"/>
        <w:spacing w:before="0" w:after="0"/>
        <w:rPr>
          <w:color w:val="002060"/>
          <w:szCs w:val="28"/>
        </w:rPr>
      </w:pPr>
      <w:r>
        <w:t>Р</w:t>
      </w:r>
      <w:r w:rsidRPr="00BB6D9E">
        <w:rPr>
          <w:color w:val="002060"/>
          <w:szCs w:val="28"/>
        </w:rPr>
        <w:t>оссийск</w:t>
      </w:r>
      <w:r>
        <w:rPr>
          <w:color w:val="002060"/>
          <w:szCs w:val="28"/>
        </w:rPr>
        <w:t>ий и мировой рынок сахара</w:t>
      </w:r>
    </w:p>
    <w:p w:rsidR="00C456B4" w:rsidRDefault="00C456B4" w:rsidP="00C456B4">
      <w:pPr>
        <w:jc w:val="both"/>
        <w:outlineLvl w:val="2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C456B4" w:rsidRPr="00DD77F8" w:rsidRDefault="00C456B4" w:rsidP="00C456B4">
      <w:pPr>
        <w:ind w:right="425" w:firstLine="709"/>
        <w:jc w:val="both"/>
        <w:rPr>
          <w:rFonts w:ascii="Tahoma" w:hAnsi="Tahoma" w:cs="Tahoma"/>
          <w:sz w:val="18"/>
          <w:szCs w:val="18"/>
        </w:rPr>
      </w:pPr>
      <w:r w:rsidRPr="00DD77F8">
        <w:rPr>
          <w:rFonts w:ascii="Tahoma" w:hAnsi="Tahoma" w:cs="Tahoma"/>
          <w:sz w:val="18"/>
          <w:szCs w:val="18"/>
        </w:rPr>
        <w:t xml:space="preserve">По данным </w:t>
      </w:r>
      <w:proofErr w:type="spellStart"/>
      <w:r w:rsidRPr="00DD77F8">
        <w:rPr>
          <w:rFonts w:ascii="Tahoma" w:hAnsi="Tahoma" w:cs="Tahoma"/>
          <w:sz w:val="18"/>
          <w:szCs w:val="18"/>
        </w:rPr>
        <w:t>Союзроссахара</w:t>
      </w:r>
      <w:proofErr w:type="spellEnd"/>
      <w:r w:rsidRPr="00DD77F8">
        <w:rPr>
          <w:rFonts w:ascii="Tahoma" w:hAnsi="Tahoma" w:cs="Tahoma"/>
          <w:sz w:val="18"/>
          <w:szCs w:val="18"/>
        </w:rPr>
        <w:t>, на пробных участках в свеклосеющих хозяйствах в среднем по России по состоянию на 01.08.2013 г.: масса корня сахарной свеклы -359 г. (в 2012 г. – 352 г.), сахаристость свеклы – 13,3% (в 2012 г. – 13,2%).</w:t>
      </w:r>
    </w:p>
    <w:p w:rsidR="00C456B4" w:rsidRDefault="00C456B4" w:rsidP="00C456B4">
      <w:pPr>
        <w:jc w:val="both"/>
        <w:outlineLvl w:val="2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C456B4" w:rsidRPr="00DD77F8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DD77F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О динамике роста сахарной свеклы в Российской Федерации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 xml:space="preserve">Динамика роста сахарной свеклы </w:t>
      </w:r>
      <w:proofErr w:type="gramStart"/>
      <w:r w:rsidRPr="00DD77F8">
        <w:rPr>
          <w:rFonts w:ascii="Tahoma" w:hAnsi="Tahoma" w:cs="Tahoma"/>
          <w:sz w:val="18"/>
          <w:szCs w:val="18"/>
          <w:lang w:eastAsia="ru-RU"/>
        </w:rPr>
        <w:t>на пробных участках в свеклосеющих хозяйствах по данным сахарных заводов в среднем по России</w:t>
      </w:r>
      <w:proofErr w:type="gramEnd"/>
      <w:r w:rsidRPr="00DD77F8">
        <w:rPr>
          <w:rFonts w:ascii="Tahoma" w:hAnsi="Tahoma" w:cs="Tahoma"/>
          <w:sz w:val="18"/>
          <w:szCs w:val="18"/>
          <w:lang w:eastAsia="ru-RU"/>
        </w:rPr>
        <w:t xml:space="preserve"> по состоянию на 11.08.2013 г.: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>масса корня - 444 г. (в 2012 г. – 414 г., в 2011 г.- 388 г.);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>масса ботвы –340 г. (в 2012 г. –315 г., в 2011 г. – 363 г.);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>сахаристость свеклы – 13,7% (в 2012 г. – 14,6%, в 2011 г. – 13,3%).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2300F">
        <w:rPr>
          <w:rFonts w:ascii="Tahoma" w:hAnsi="Tahoma" w:cs="Tahoma"/>
          <w:sz w:val="18"/>
          <w:szCs w:val="18"/>
        </w:rPr>
        <w:t>Оптово-отпускные цены в основных сахаропроизводящих регионах РФ по состоянию на 07.08.2013 зафиксировались на уровне 25,17 руб./кг (с учетом НДС), рост</w:t>
      </w:r>
      <w:r>
        <w:rPr>
          <w:rFonts w:ascii="Tahoma" w:hAnsi="Tahoma" w:cs="Tahoma"/>
          <w:sz w:val="18"/>
          <w:szCs w:val="18"/>
        </w:rPr>
        <w:t xml:space="preserve"> </w:t>
      </w:r>
      <w:r w:rsidRPr="0062300F">
        <w:rPr>
          <w:rFonts w:ascii="Tahoma" w:hAnsi="Tahoma" w:cs="Tahoma"/>
          <w:sz w:val="18"/>
          <w:szCs w:val="18"/>
        </w:rPr>
        <w:t>по отношению к предыдущей отчетной дате составил 1,6%, по отнош</w:t>
      </w:r>
      <w:r w:rsidRPr="0062300F">
        <w:rPr>
          <w:rFonts w:ascii="Tahoma" w:hAnsi="Tahoma" w:cs="Tahoma"/>
          <w:sz w:val="18"/>
          <w:szCs w:val="18"/>
        </w:rPr>
        <w:t>е</w:t>
      </w:r>
      <w:r w:rsidRPr="0062300F">
        <w:rPr>
          <w:rFonts w:ascii="Tahoma" w:hAnsi="Tahoma" w:cs="Tahoma"/>
          <w:sz w:val="18"/>
          <w:szCs w:val="18"/>
        </w:rPr>
        <w:t>нию к данным на начало года цены выросли на 10,1%.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2300F">
        <w:rPr>
          <w:rFonts w:ascii="Tahoma" w:hAnsi="Tahoma" w:cs="Tahoma"/>
          <w:sz w:val="18"/>
          <w:szCs w:val="18"/>
        </w:rPr>
        <w:t>По данным Росстата, в ходе отчетной недели внутренние потребительские цены на сахар в РФ незначительно в</w:t>
      </w:r>
      <w:r w:rsidRPr="0062300F">
        <w:rPr>
          <w:rFonts w:ascii="Tahoma" w:hAnsi="Tahoma" w:cs="Tahoma"/>
          <w:sz w:val="18"/>
          <w:szCs w:val="18"/>
        </w:rPr>
        <w:t>ы</w:t>
      </w:r>
      <w:r w:rsidRPr="0062300F">
        <w:rPr>
          <w:rFonts w:ascii="Tahoma" w:hAnsi="Tahoma" w:cs="Tahoma"/>
          <w:sz w:val="18"/>
          <w:szCs w:val="18"/>
        </w:rPr>
        <w:t>росли (+0,6% к предыдущей отчетной дате),</w:t>
      </w:r>
      <w:r>
        <w:rPr>
          <w:rFonts w:ascii="Tahoma" w:hAnsi="Tahoma" w:cs="Tahoma"/>
          <w:sz w:val="18"/>
          <w:szCs w:val="18"/>
        </w:rPr>
        <w:t xml:space="preserve"> </w:t>
      </w:r>
      <w:r w:rsidRPr="0062300F">
        <w:rPr>
          <w:rFonts w:ascii="Tahoma" w:hAnsi="Tahoma" w:cs="Tahoma"/>
          <w:sz w:val="18"/>
          <w:szCs w:val="18"/>
        </w:rPr>
        <w:t xml:space="preserve">средняя розничная цена составила 32,98 руб./кг. </w:t>
      </w:r>
      <w:r>
        <w:rPr>
          <w:rFonts w:ascii="Tahoma" w:hAnsi="Tahoma" w:cs="Tahoma"/>
          <w:sz w:val="18"/>
          <w:szCs w:val="18"/>
        </w:rPr>
        <w:t>С</w:t>
      </w:r>
      <w:r w:rsidRPr="0062300F">
        <w:rPr>
          <w:rFonts w:ascii="Tahoma" w:hAnsi="Tahoma" w:cs="Tahoma"/>
          <w:sz w:val="18"/>
          <w:szCs w:val="18"/>
        </w:rPr>
        <w:t>редняя отпускная ц</w:t>
      </w:r>
      <w:r w:rsidRPr="0062300F">
        <w:rPr>
          <w:rFonts w:ascii="Tahoma" w:hAnsi="Tahoma" w:cs="Tahoma"/>
          <w:sz w:val="18"/>
          <w:szCs w:val="18"/>
        </w:rPr>
        <w:t>е</w:t>
      </w:r>
      <w:r w:rsidRPr="0062300F">
        <w:rPr>
          <w:rFonts w:ascii="Tahoma" w:hAnsi="Tahoma" w:cs="Tahoma"/>
          <w:sz w:val="18"/>
          <w:szCs w:val="18"/>
        </w:rPr>
        <w:t>на в региональных центрах РФ (с учетом НДС) по</w:t>
      </w:r>
      <w:r>
        <w:rPr>
          <w:rFonts w:ascii="Tahoma" w:hAnsi="Tahoma" w:cs="Tahoma"/>
          <w:sz w:val="18"/>
          <w:szCs w:val="18"/>
        </w:rPr>
        <w:t xml:space="preserve"> </w:t>
      </w:r>
      <w:r w:rsidRPr="0062300F">
        <w:rPr>
          <w:rFonts w:ascii="Tahoma" w:hAnsi="Tahoma" w:cs="Tahoma"/>
          <w:sz w:val="18"/>
          <w:szCs w:val="18"/>
        </w:rPr>
        <w:t>состоянию на 05.08.2013 составила 31,85 руб./кг.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proofErr w:type="gramStart"/>
      <w:r w:rsidRPr="0062300F">
        <w:rPr>
          <w:rFonts w:ascii="Tahoma" w:hAnsi="Tahoma" w:cs="Tahoma"/>
          <w:sz w:val="18"/>
          <w:szCs w:val="18"/>
        </w:rPr>
        <w:t>По состоянию на 07.08.2013 с начала 2013 года импорт сахара составил около 35,1 тыс. т, что выше объемов за ан</w:t>
      </w:r>
      <w:r w:rsidRPr="0062300F">
        <w:rPr>
          <w:rFonts w:ascii="Tahoma" w:hAnsi="Tahoma" w:cs="Tahoma"/>
          <w:sz w:val="18"/>
          <w:szCs w:val="18"/>
        </w:rPr>
        <w:t>а</w:t>
      </w:r>
      <w:r w:rsidRPr="0062300F">
        <w:rPr>
          <w:rFonts w:ascii="Tahoma" w:hAnsi="Tahoma" w:cs="Tahoma"/>
          <w:sz w:val="18"/>
          <w:szCs w:val="18"/>
        </w:rPr>
        <w:t>логичный период 2012 года на 7,0%, августовские</w:t>
      </w:r>
      <w:r>
        <w:rPr>
          <w:rFonts w:ascii="Tahoma" w:hAnsi="Tahoma" w:cs="Tahoma"/>
          <w:sz w:val="18"/>
          <w:szCs w:val="18"/>
        </w:rPr>
        <w:t xml:space="preserve"> </w:t>
      </w:r>
      <w:r w:rsidRPr="0062300F">
        <w:rPr>
          <w:rFonts w:ascii="Tahoma" w:hAnsi="Tahoma" w:cs="Tahoma"/>
          <w:sz w:val="18"/>
          <w:szCs w:val="18"/>
        </w:rPr>
        <w:t>объемы импорта по состоянию на 07.08.2013 выше соответству</w:t>
      </w:r>
      <w:r w:rsidRPr="0062300F">
        <w:rPr>
          <w:rFonts w:ascii="Tahoma" w:hAnsi="Tahoma" w:cs="Tahoma"/>
          <w:sz w:val="18"/>
          <w:szCs w:val="18"/>
        </w:rPr>
        <w:t>ю</w:t>
      </w:r>
      <w:r w:rsidRPr="0062300F">
        <w:rPr>
          <w:rFonts w:ascii="Tahoma" w:hAnsi="Tahoma" w:cs="Tahoma"/>
          <w:sz w:val="18"/>
          <w:szCs w:val="18"/>
        </w:rPr>
        <w:t>щих прошлого года на 13,6 %. Физические объемы экспорта сахара в РФ в августе составили около</w:t>
      </w:r>
      <w:r>
        <w:rPr>
          <w:rFonts w:ascii="Tahoma" w:hAnsi="Tahoma" w:cs="Tahoma"/>
          <w:sz w:val="18"/>
          <w:szCs w:val="18"/>
        </w:rPr>
        <w:t xml:space="preserve"> </w:t>
      </w:r>
      <w:r w:rsidRPr="0062300F">
        <w:rPr>
          <w:rFonts w:ascii="Tahoma" w:hAnsi="Tahoma" w:cs="Tahoma"/>
          <w:sz w:val="18"/>
          <w:szCs w:val="18"/>
        </w:rPr>
        <w:t>0,1 тыс. т, с н</w:t>
      </w:r>
      <w:r w:rsidRPr="0062300F">
        <w:rPr>
          <w:rFonts w:ascii="Tahoma" w:hAnsi="Tahoma" w:cs="Tahoma"/>
          <w:sz w:val="18"/>
          <w:szCs w:val="18"/>
        </w:rPr>
        <w:t>а</w:t>
      </w:r>
      <w:r w:rsidRPr="0062300F">
        <w:rPr>
          <w:rFonts w:ascii="Tahoma" w:hAnsi="Tahoma" w:cs="Tahoma"/>
          <w:sz w:val="18"/>
          <w:szCs w:val="18"/>
        </w:rPr>
        <w:t>чала года ‒ 2,8 тыс. т. Объемы экспорта в</w:t>
      </w:r>
      <w:proofErr w:type="gramEnd"/>
      <w:r w:rsidRPr="0062300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62300F">
        <w:rPr>
          <w:rFonts w:ascii="Tahoma" w:hAnsi="Tahoma" w:cs="Tahoma"/>
          <w:sz w:val="18"/>
          <w:szCs w:val="18"/>
        </w:rPr>
        <w:t>августе</w:t>
      </w:r>
      <w:proofErr w:type="gramEnd"/>
      <w:r w:rsidRPr="0062300F">
        <w:rPr>
          <w:rFonts w:ascii="Tahoma" w:hAnsi="Tahoma" w:cs="Tahoma"/>
          <w:sz w:val="18"/>
          <w:szCs w:val="18"/>
        </w:rPr>
        <w:t xml:space="preserve"> и суммарные объемы с начала 2013 года значительно уступают объемам соответствующих периодов</w:t>
      </w:r>
      <w:r>
        <w:rPr>
          <w:rFonts w:ascii="Tahoma" w:hAnsi="Tahoma" w:cs="Tahoma"/>
          <w:sz w:val="18"/>
          <w:szCs w:val="18"/>
        </w:rPr>
        <w:t xml:space="preserve"> </w:t>
      </w:r>
      <w:r w:rsidRPr="0062300F">
        <w:rPr>
          <w:rFonts w:ascii="Tahoma" w:hAnsi="Tahoma" w:cs="Tahoma"/>
          <w:sz w:val="18"/>
          <w:szCs w:val="18"/>
        </w:rPr>
        <w:t>прошлого года (объемы импорта и экспорта даны без учета данных о взаимной торговле с Республиками Беларусь и К</w:t>
      </w:r>
      <w:r w:rsidRPr="0062300F">
        <w:rPr>
          <w:rFonts w:ascii="Tahoma" w:hAnsi="Tahoma" w:cs="Tahoma"/>
          <w:sz w:val="18"/>
          <w:szCs w:val="18"/>
        </w:rPr>
        <w:t>а</w:t>
      </w:r>
      <w:r w:rsidRPr="0062300F">
        <w:rPr>
          <w:rFonts w:ascii="Tahoma" w:hAnsi="Tahoma" w:cs="Tahoma"/>
          <w:sz w:val="18"/>
          <w:szCs w:val="18"/>
        </w:rPr>
        <w:t>захстан). По предварительным данным ФТС</w:t>
      </w:r>
      <w:r>
        <w:rPr>
          <w:rFonts w:ascii="Tahoma" w:hAnsi="Tahoma" w:cs="Tahoma"/>
          <w:sz w:val="18"/>
          <w:szCs w:val="18"/>
        </w:rPr>
        <w:t xml:space="preserve"> </w:t>
      </w:r>
      <w:r w:rsidRPr="0062300F">
        <w:rPr>
          <w:rFonts w:ascii="Tahoma" w:hAnsi="Tahoma" w:cs="Tahoma"/>
          <w:sz w:val="18"/>
          <w:szCs w:val="18"/>
        </w:rPr>
        <w:t>России, импорт сахара из стран дальнего зарубежья за период с января – июль 2013 года вырос на 49,5% по сра</w:t>
      </w:r>
      <w:r w:rsidRPr="0062300F">
        <w:rPr>
          <w:rFonts w:ascii="Tahoma" w:hAnsi="Tahoma" w:cs="Tahoma"/>
          <w:sz w:val="18"/>
          <w:szCs w:val="18"/>
        </w:rPr>
        <w:t>в</w:t>
      </w:r>
      <w:r w:rsidRPr="0062300F">
        <w:rPr>
          <w:rFonts w:ascii="Tahoma" w:hAnsi="Tahoma" w:cs="Tahoma"/>
          <w:sz w:val="18"/>
          <w:szCs w:val="18"/>
        </w:rPr>
        <w:t>нению с аналогичным периодом 2012 года.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2300F">
        <w:rPr>
          <w:rFonts w:ascii="Tahoma" w:hAnsi="Tahoma" w:cs="Tahoma"/>
          <w:sz w:val="18"/>
          <w:szCs w:val="18"/>
        </w:rPr>
        <w:t>В период отчетной недели Еврокомиссия пересмотрела прогнозы суммарных объ</w:t>
      </w:r>
      <w:r w:rsidRPr="0062300F">
        <w:rPr>
          <w:rFonts w:ascii="Tahoma" w:hAnsi="Tahoma" w:cs="Tahoma"/>
          <w:sz w:val="18"/>
          <w:szCs w:val="18"/>
        </w:rPr>
        <w:t>е</w:t>
      </w:r>
      <w:r w:rsidRPr="0062300F">
        <w:rPr>
          <w:rFonts w:ascii="Tahoma" w:hAnsi="Tahoma" w:cs="Tahoma"/>
          <w:sz w:val="18"/>
          <w:szCs w:val="18"/>
        </w:rPr>
        <w:t>мов переходящих запасов сахара в стр</w:t>
      </w:r>
      <w:r w:rsidRPr="0062300F">
        <w:rPr>
          <w:rFonts w:ascii="Tahoma" w:hAnsi="Tahoma" w:cs="Tahoma"/>
          <w:sz w:val="18"/>
          <w:szCs w:val="18"/>
        </w:rPr>
        <w:t>а</w:t>
      </w:r>
      <w:r w:rsidRPr="0062300F">
        <w:rPr>
          <w:rFonts w:ascii="Tahoma" w:hAnsi="Tahoma" w:cs="Tahoma"/>
          <w:sz w:val="18"/>
          <w:szCs w:val="18"/>
        </w:rPr>
        <w:t>нах Евросоюза в сторону повышения</w:t>
      </w:r>
      <w:r>
        <w:rPr>
          <w:rFonts w:ascii="Tahoma" w:hAnsi="Tahoma" w:cs="Tahoma"/>
          <w:sz w:val="18"/>
          <w:szCs w:val="18"/>
        </w:rPr>
        <w:t xml:space="preserve"> </w:t>
      </w:r>
      <w:r w:rsidRPr="0062300F">
        <w:rPr>
          <w:rFonts w:ascii="Tahoma" w:hAnsi="Tahoma" w:cs="Tahoma"/>
          <w:sz w:val="18"/>
          <w:szCs w:val="18"/>
        </w:rPr>
        <w:t xml:space="preserve">вследствие понижения пошлин на импорт продукта и увеличения квот на местное производство сахара. Объемы запасов продукта оцениваются на уровне 0,6 </w:t>
      </w:r>
      <w:proofErr w:type="spellStart"/>
      <w:proofErr w:type="gramStart"/>
      <w:r w:rsidRPr="0062300F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62300F">
        <w:rPr>
          <w:rFonts w:ascii="Tahoma" w:hAnsi="Tahoma" w:cs="Tahoma"/>
          <w:sz w:val="18"/>
          <w:szCs w:val="18"/>
        </w:rPr>
        <w:t xml:space="preserve"> т.</w:t>
      </w:r>
    </w:p>
    <w:p w:rsidR="00C456B4" w:rsidRPr="0062300F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</w:rPr>
        <w:t xml:space="preserve">Прогнозируемые объемы производства сахара в Евросоюзе достигают 14,33 </w:t>
      </w:r>
      <w:proofErr w:type="spellStart"/>
      <w:proofErr w:type="gramStart"/>
      <w:r w:rsidRPr="0062300F">
        <w:rPr>
          <w:rFonts w:ascii="Tahoma" w:hAnsi="Tahoma" w:cs="Tahoma"/>
          <w:sz w:val="18"/>
          <w:szCs w:val="18"/>
        </w:rPr>
        <w:t>млн</w:t>
      </w:r>
      <w:proofErr w:type="spellEnd"/>
      <w:proofErr w:type="gramEnd"/>
      <w:r w:rsidRPr="0062300F">
        <w:rPr>
          <w:rFonts w:ascii="Tahoma" w:hAnsi="Tahoma" w:cs="Tahoma"/>
          <w:sz w:val="18"/>
          <w:szCs w:val="18"/>
        </w:rPr>
        <w:t xml:space="preserve"> т в 2012/13 МГ.</w:t>
      </w:r>
    </w:p>
    <w:p w:rsidR="00C456B4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C456B4" w:rsidRPr="0062300F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62300F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Россия снизит выпуск свекловичного сахара.</w:t>
      </w:r>
    </w:p>
    <w:p w:rsidR="00C456B4" w:rsidRPr="0062300F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bCs/>
          <w:sz w:val="18"/>
          <w:szCs w:val="18"/>
          <w:lang w:eastAsia="ru-RU"/>
        </w:rPr>
        <w:t xml:space="preserve">Россия в </w:t>
      </w:r>
      <w:proofErr w:type="gramStart"/>
      <w:r w:rsidRPr="0062300F">
        <w:rPr>
          <w:rFonts w:ascii="Tahoma" w:hAnsi="Tahoma" w:cs="Tahoma"/>
          <w:bCs/>
          <w:sz w:val="18"/>
          <w:szCs w:val="18"/>
          <w:lang w:eastAsia="ru-RU"/>
        </w:rPr>
        <w:t>текущем</w:t>
      </w:r>
      <w:proofErr w:type="gramEnd"/>
      <w:r w:rsidRPr="0062300F">
        <w:rPr>
          <w:rFonts w:ascii="Tahoma" w:hAnsi="Tahoma" w:cs="Tahoma"/>
          <w:bCs/>
          <w:sz w:val="18"/>
          <w:szCs w:val="18"/>
          <w:lang w:eastAsia="ru-RU"/>
        </w:rPr>
        <w:t xml:space="preserve"> </w:t>
      </w:r>
      <w:proofErr w:type="spellStart"/>
      <w:r w:rsidRPr="0062300F">
        <w:rPr>
          <w:rFonts w:ascii="Tahoma" w:hAnsi="Tahoma" w:cs="Tahoma"/>
          <w:bCs/>
          <w:sz w:val="18"/>
          <w:szCs w:val="18"/>
          <w:lang w:eastAsia="ru-RU"/>
        </w:rPr>
        <w:t>сельхозсезоне</w:t>
      </w:r>
      <w:proofErr w:type="spellEnd"/>
      <w:r w:rsidRPr="0062300F">
        <w:rPr>
          <w:rFonts w:ascii="Tahoma" w:hAnsi="Tahoma" w:cs="Tahoma"/>
          <w:bCs/>
          <w:sz w:val="18"/>
          <w:szCs w:val="18"/>
          <w:lang w:eastAsia="ru-RU"/>
        </w:rPr>
        <w:t xml:space="preserve"> может снизить производство свекловичного сахара на 12-13% по сравнению с прошлым годом – до 4,1-4,2 миллиона тонн, пр</w:t>
      </w:r>
      <w:r w:rsidRPr="0062300F">
        <w:rPr>
          <w:rFonts w:ascii="Tahoma" w:hAnsi="Tahoma" w:cs="Tahoma"/>
          <w:bCs/>
          <w:sz w:val="18"/>
          <w:szCs w:val="18"/>
          <w:lang w:eastAsia="ru-RU"/>
        </w:rPr>
        <w:t>о</w:t>
      </w:r>
      <w:r w:rsidRPr="0062300F">
        <w:rPr>
          <w:rFonts w:ascii="Tahoma" w:hAnsi="Tahoma" w:cs="Tahoma"/>
          <w:bCs/>
          <w:sz w:val="18"/>
          <w:szCs w:val="18"/>
          <w:lang w:eastAsia="ru-RU"/>
        </w:rPr>
        <w:t xml:space="preserve">гнозирует Союз </w:t>
      </w:r>
      <w:proofErr w:type="spellStart"/>
      <w:r w:rsidRPr="0062300F">
        <w:rPr>
          <w:rFonts w:ascii="Tahoma" w:hAnsi="Tahoma" w:cs="Tahoma"/>
          <w:bCs/>
          <w:sz w:val="18"/>
          <w:szCs w:val="18"/>
          <w:lang w:eastAsia="ru-RU"/>
        </w:rPr>
        <w:t>сахаропроизводителей</w:t>
      </w:r>
      <w:proofErr w:type="spellEnd"/>
      <w:r w:rsidRPr="0062300F">
        <w:rPr>
          <w:rFonts w:ascii="Tahoma" w:hAnsi="Tahoma" w:cs="Tahoma"/>
          <w:bCs/>
          <w:sz w:val="18"/>
          <w:szCs w:val="18"/>
          <w:lang w:eastAsia="ru-RU"/>
        </w:rPr>
        <w:t xml:space="preserve"> (</w:t>
      </w:r>
      <w:proofErr w:type="spellStart"/>
      <w:r w:rsidRPr="0062300F">
        <w:rPr>
          <w:rFonts w:ascii="Tahoma" w:hAnsi="Tahoma" w:cs="Tahoma"/>
          <w:bCs/>
          <w:sz w:val="18"/>
          <w:szCs w:val="18"/>
          <w:lang w:eastAsia="ru-RU"/>
        </w:rPr>
        <w:t>Союзроссахар</w:t>
      </w:r>
      <w:proofErr w:type="spellEnd"/>
      <w:r w:rsidRPr="0062300F">
        <w:rPr>
          <w:rFonts w:ascii="Tahoma" w:hAnsi="Tahoma" w:cs="Tahoma"/>
          <w:bCs/>
          <w:sz w:val="18"/>
          <w:szCs w:val="18"/>
          <w:lang w:eastAsia="ru-RU"/>
        </w:rPr>
        <w:t>).</w:t>
      </w:r>
    </w:p>
    <w:p w:rsidR="00C456B4" w:rsidRPr="0062300F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  <w:lang w:eastAsia="ru-RU"/>
        </w:rPr>
        <w:t xml:space="preserve">Такая оценка сделана с учетом "сокращения общих посевных площадей под сахарную свеклу на 21% в текущем году и темпов ее развития", поясняется в сообщении союза. В марте глава союза Андрей </w:t>
      </w:r>
      <w:proofErr w:type="spellStart"/>
      <w:r w:rsidRPr="0062300F">
        <w:rPr>
          <w:rFonts w:ascii="Tahoma" w:hAnsi="Tahoma" w:cs="Tahoma"/>
          <w:sz w:val="18"/>
          <w:szCs w:val="18"/>
          <w:lang w:eastAsia="ru-RU"/>
        </w:rPr>
        <w:t>Бодин</w:t>
      </w:r>
      <w:proofErr w:type="spellEnd"/>
      <w:r w:rsidRPr="0062300F">
        <w:rPr>
          <w:rFonts w:ascii="Tahoma" w:hAnsi="Tahoma" w:cs="Tahoma"/>
          <w:sz w:val="18"/>
          <w:szCs w:val="18"/>
          <w:lang w:eastAsia="ru-RU"/>
        </w:rPr>
        <w:t xml:space="preserve"> оценивал возможное пр</w:t>
      </w:r>
      <w:r w:rsidRPr="0062300F">
        <w:rPr>
          <w:rFonts w:ascii="Tahoma" w:hAnsi="Tahoma" w:cs="Tahoma"/>
          <w:sz w:val="18"/>
          <w:szCs w:val="18"/>
          <w:lang w:eastAsia="ru-RU"/>
        </w:rPr>
        <w:t>о</w:t>
      </w:r>
      <w:r w:rsidRPr="0062300F">
        <w:rPr>
          <w:rFonts w:ascii="Tahoma" w:hAnsi="Tahoma" w:cs="Tahoma"/>
          <w:sz w:val="18"/>
          <w:szCs w:val="18"/>
          <w:lang w:eastAsia="ru-RU"/>
        </w:rPr>
        <w:t>изводство в новом сезоне на уровне 4 миллионов тонн против 4,75 миллиона тонн годом ранее.</w:t>
      </w:r>
    </w:p>
    <w:p w:rsidR="00C456B4" w:rsidRPr="0062300F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  <w:lang w:eastAsia="ru-RU"/>
        </w:rPr>
        <w:t>Объем производства свекловичного сахара в августе ожидается меньше прошлогоднего на 40%, на уровне 200 тысяч тонн. "Продолжающиеся осадки в Краснодарском крае осложняют копку сахарной свеклы и как результат задерж</w:t>
      </w:r>
      <w:r w:rsidRPr="0062300F">
        <w:rPr>
          <w:rFonts w:ascii="Tahoma" w:hAnsi="Tahoma" w:cs="Tahoma"/>
          <w:sz w:val="18"/>
          <w:szCs w:val="18"/>
          <w:lang w:eastAsia="ru-RU"/>
        </w:rPr>
        <w:t>и</w:t>
      </w:r>
      <w:r w:rsidRPr="0062300F">
        <w:rPr>
          <w:rFonts w:ascii="Tahoma" w:hAnsi="Tahoma" w:cs="Tahoma"/>
          <w:sz w:val="18"/>
          <w:szCs w:val="18"/>
          <w:lang w:eastAsia="ru-RU"/>
        </w:rPr>
        <w:t>вают начало работы сахарных заводов", - поясняет в среду союз. Из семи заводов, планируемых к началу работы в первых числах августа, продолжают работать только три, с суточной выработкой сахара 1 тысяча тонн. Всего с 1 августа было произведено 2,9 тысячи тонн сахара, что в 6 раз меньше прошлогоднего.</w:t>
      </w:r>
    </w:p>
    <w:p w:rsidR="00C456B4" w:rsidRPr="0062300F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  <w:lang w:eastAsia="ru-RU"/>
        </w:rPr>
        <w:t>Начало сезона переработки сахарной свеклы и производства сахара в регионах Центрального федерального округа прогнозируется в период с 25 августа – 1 сентября, на 5-10 суток позже прошлогодних сроков.</w:t>
      </w:r>
    </w:p>
    <w:p w:rsidR="00C456B4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  <w:lang w:eastAsia="ru-RU"/>
        </w:rPr>
        <w:t xml:space="preserve">Институт конъюнктуры аграрного рынка также оценивает производство сахара </w:t>
      </w:r>
      <w:proofErr w:type="gramStart"/>
      <w:r w:rsidRPr="0062300F">
        <w:rPr>
          <w:rFonts w:ascii="Tahoma" w:hAnsi="Tahoma" w:cs="Tahoma"/>
          <w:sz w:val="18"/>
          <w:szCs w:val="18"/>
          <w:lang w:eastAsia="ru-RU"/>
        </w:rPr>
        <w:t>из</w:t>
      </w:r>
      <w:proofErr w:type="gramEnd"/>
      <w:r w:rsidRPr="0062300F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gramStart"/>
      <w:r w:rsidRPr="0062300F">
        <w:rPr>
          <w:rFonts w:ascii="Tahoma" w:hAnsi="Tahoma" w:cs="Tahoma"/>
          <w:sz w:val="18"/>
          <w:szCs w:val="18"/>
          <w:lang w:eastAsia="ru-RU"/>
        </w:rPr>
        <w:t>свекла</w:t>
      </w:r>
      <w:proofErr w:type="gramEnd"/>
      <w:r w:rsidRPr="0062300F">
        <w:rPr>
          <w:rFonts w:ascii="Tahoma" w:hAnsi="Tahoma" w:cs="Tahoma"/>
          <w:sz w:val="18"/>
          <w:szCs w:val="18"/>
          <w:lang w:eastAsia="ru-RU"/>
        </w:rPr>
        <w:t xml:space="preserve"> в этом сезоне на уровне 4,1 миллиона тонн, сообщил агентству "</w:t>
      </w:r>
      <w:proofErr w:type="spellStart"/>
      <w:r w:rsidRPr="0062300F">
        <w:rPr>
          <w:rFonts w:ascii="Tahoma" w:hAnsi="Tahoma" w:cs="Tahoma"/>
          <w:sz w:val="18"/>
          <w:szCs w:val="18"/>
          <w:lang w:eastAsia="ru-RU"/>
        </w:rPr>
        <w:t>Прайм</w:t>
      </w:r>
      <w:proofErr w:type="spellEnd"/>
      <w:r w:rsidRPr="0062300F">
        <w:rPr>
          <w:rFonts w:ascii="Tahoma" w:hAnsi="Tahoma" w:cs="Tahoma"/>
          <w:sz w:val="18"/>
          <w:szCs w:val="18"/>
          <w:lang w:eastAsia="ru-RU"/>
        </w:rPr>
        <w:t>" ведущий эксперт ИКАР Евгений Иванов.</w:t>
      </w:r>
    </w:p>
    <w:p w:rsidR="00C456B4" w:rsidRPr="004821A2" w:rsidRDefault="00C456B4" w:rsidP="00C456B4">
      <w:pPr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6527165</wp:posOffset>
            </wp:positionV>
            <wp:extent cx="3905250" cy="2705100"/>
            <wp:effectExtent l="19050" t="0" r="0" b="0"/>
            <wp:wrapSquare wrapText="bothSides"/>
            <wp:docPr id="8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6B4" w:rsidRDefault="00C456B4" w:rsidP="00C456B4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proofErr w:type="gramStart"/>
      <w:r w:rsidRPr="002301EA">
        <w:rPr>
          <w:rFonts w:ascii="Tahoma" w:hAnsi="Tahoma" w:cs="Tahoma"/>
          <w:i/>
          <w:sz w:val="18"/>
          <w:szCs w:val="18"/>
        </w:rPr>
        <w:t>По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2301EA">
        <w:rPr>
          <w:rFonts w:ascii="Tahoma" w:hAnsi="Tahoma" w:cs="Tahoma"/>
          <w:i/>
          <w:sz w:val="18"/>
          <w:szCs w:val="18"/>
        </w:rPr>
        <w:t>состоянию на 07.08.2013 средняя оптово-отпускная цена на сахар в основных сахаропроизводящих рег</w:t>
      </w:r>
      <w:r w:rsidRPr="002301EA">
        <w:rPr>
          <w:rFonts w:ascii="Tahoma" w:hAnsi="Tahoma" w:cs="Tahoma"/>
          <w:i/>
          <w:sz w:val="18"/>
          <w:szCs w:val="18"/>
        </w:rPr>
        <w:t>и</w:t>
      </w:r>
      <w:r w:rsidRPr="002301EA">
        <w:rPr>
          <w:rFonts w:ascii="Tahoma" w:hAnsi="Tahoma" w:cs="Tahoma"/>
          <w:i/>
          <w:sz w:val="18"/>
          <w:szCs w:val="18"/>
        </w:rPr>
        <w:t xml:space="preserve">онах РФ за последнюю неделю </w:t>
      </w:r>
      <w:r w:rsidRPr="002301EA">
        <w:rPr>
          <w:rFonts w:ascii="Tahoma" w:hAnsi="Tahoma" w:cs="Tahoma"/>
          <w:i/>
          <w:sz w:val="18"/>
          <w:szCs w:val="18"/>
        </w:rPr>
        <w:lastRenderedPageBreak/>
        <w:t xml:space="preserve">увеличилась  на 1,6% по отношению к предыдущей отчетной </w:t>
      </w:r>
      <w:proofErr w:type="spellStart"/>
      <w:r w:rsidRPr="002301EA">
        <w:rPr>
          <w:rFonts w:ascii="Tahoma" w:hAnsi="Tahoma" w:cs="Tahoma"/>
          <w:i/>
          <w:sz w:val="18"/>
          <w:szCs w:val="18"/>
        </w:rPr>
        <w:t>датеи</w:t>
      </w:r>
      <w:proofErr w:type="spellEnd"/>
      <w:r w:rsidRPr="002301EA">
        <w:rPr>
          <w:rFonts w:ascii="Tahoma" w:hAnsi="Tahoma" w:cs="Tahoma"/>
          <w:i/>
          <w:sz w:val="18"/>
          <w:szCs w:val="18"/>
        </w:rPr>
        <w:t xml:space="preserve"> составила 25,16 руб./кг (с уч</w:t>
      </w:r>
      <w:r w:rsidRPr="002301EA">
        <w:rPr>
          <w:rFonts w:ascii="Tahoma" w:hAnsi="Tahoma" w:cs="Tahoma"/>
          <w:i/>
          <w:sz w:val="18"/>
          <w:szCs w:val="18"/>
        </w:rPr>
        <w:t>е</w:t>
      </w:r>
      <w:r w:rsidRPr="002301EA">
        <w:rPr>
          <w:rFonts w:ascii="Tahoma" w:hAnsi="Tahoma" w:cs="Tahoma"/>
          <w:i/>
          <w:sz w:val="18"/>
          <w:szCs w:val="18"/>
        </w:rPr>
        <w:t>том НДС), при этом с начала 2013 г. отм</w:t>
      </w:r>
      <w:r w:rsidRPr="002301EA">
        <w:rPr>
          <w:rFonts w:ascii="Tahoma" w:hAnsi="Tahoma" w:cs="Tahoma"/>
          <w:i/>
          <w:sz w:val="18"/>
          <w:szCs w:val="18"/>
        </w:rPr>
        <w:t>е</w:t>
      </w:r>
      <w:r w:rsidRPr="002301EA">
        <w:rPr>
          <w:rFonts w:ascii="Tahoma" w:hAnsi="Tahoma" w:cs="Tahoma"/>
          <w:i/>
          <w:sz w:val="18"/>
          <w:szCs w:val="18"/>
        </w:rPr>
        <w:t>чается рост средней цены производителей на 10,1%.</w:t>
      </w:r>
      <w:proofErr w:type="gramEnd"/>
    </w:p>
    <w:p w:rsidR="00C456B4" w:rsidRDefault="00C456B4" w:rsidP="00C456B4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C456B4" w:rsidRDefault="00C456B4" w:rsidP="00C456B4">
      <w:pPr>
        <w:jc w:val="both"/>
        <w:rPr>
          <w:rFonts w:ascii="Tahoma" w:hAnsi="Tahoma" w:cs="Tahoma"/>
          <w:b/>
          <w:sz w:val="18"/>
          <w:szCs w:val="18"/>
        </w:rPr>
      </w:pPr>
      <w:r w:rsidRPr="00E44D2D">
        <w:rPr>
          <w:rFonts w:ascii="Tahoma" w:hAnsi="Tahoma" w:cs="Tahoma"/>
          <w:b/>
          <w:sz w:val="18"/>
          <w:szCs w:val="18"/>
        </w:rPr>
        <w:t>Началась переработка сахарной свеклы в Центральном федеральном округе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 xml:space="preserve">По данным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Союзроссахара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на 15 августа т.г. сахарную свеклу перерабатывают 10 сахарных заводов  Краснодарского и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Изобильненский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Ставропольского краев. По состоянию на 14 августа, сахарными з</w:t>
      </w:r>
      <w:r w:rsidRPr="00DD77F8">
        <w:rPr>
          <w:rFonts w:ascii="Tahoma" w:hAnsi="Tahoma" w:cs="Tahoma"/>
          <w:sz w:val="18"/>
          <w:szCs w:val="18"/>
          <w:lang w:eastAsia="ru-RU"/>
        </w:rPr>
        <w:t>а</w:t>
      </w:r>
      <w:r w:rsidRPr="00DD77F8">
        <w:rPr>
          <w:rFonts w:ascii="Tahoma" w:hAnsi="Tahoma" w:cs="Tahoma"/>
          <w:sz w:val="18"/>
          <w:szCs w:val="18"/>
          <w:lang w:eastAsia="ru-RU"/>
        </w:rPr>
        <w:t>водами края заготовлено 354 тыс. т с</w:t>
      </w:r>
      <w:r w:rsidRPr="00DD77F8">
        <w:rPr>
          <w:rFonts w:ascii="Tahoma" w:hAnsi="Tahoma" w:cs="Tahoma"/>
          <w:sz w:val="18"/>
          <w:szCs w:val="18"/>
          <w:lang w:eastAsia="ru-RU"/>
        </w:rPr>
        <w:t>а</w:t>
      </w:r>
      <w:r w:rsidRPr="00DD77F8">
        <w:rPr>
          <w:rFonts w:ascii="Tahoma" w:hAnsi="Tahoma" w:cs="Tahoma"/>
          <w:sz w:val="18"/>
          <w:szCs w:val="18"/>
          <w:lang w:eastAsia="ru-RU"/>
        </w:rPr>
        <w:t>харной свеклы, выработано более 25 тыс. т белого сахара-песка.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 xml:space="preserve">Сезон переработки сахарной свеклы в Центральном федеральном округе открыла Орловская область. Сахарную свеклу перерабатывают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Колпнянский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и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Ливе</w:t>
      </w:r>
      <w:r w:rsidRPr="00DD77F8">
        <w:rPr>
          <w:rFonts w:ascii="Tahoma" w:hAnsi="Tahoma" w:cs="Tahoma"/>
          <w:sz w:val="18"/>
          <w:szCs w:val="18"/>
          <w:lang w:eastAsia="ru-RU"/>
        </w:rPr>
        <w:t>н</w:t>
      </w:r>
      <w:r w:rsidRPr="00DD77F8">
        <w:rPr>
          <w:rFonts w:ascii="Tahoma" w:hAnsi="Tahoma" w:cs="Tahoma"/>
          <w:sz w:val="18"/>
          <w:szCs w:val="18"/>
          <w:lang w:eastAsia="ru-RU"/>
        </w:rPr>
        <w:t>ский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сахарные заводы с 13 и 14 августа соответственно.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>Приступили к заготовке свеклы сахарные заводы Липецкой (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Добринский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и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Грязинский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>) и Тамбовской (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Уваровский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>) областей.</w:t>
      </w:r>
    </w:p>
    <w:p w:rsidR="00C456B4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 xml:space="preserve">В Приволжском федеральном округе первым 15 августа начал заготовку сахарной свеклы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Бековский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сахарный завод Пензенской области.</w:t>
      </w:r>
      <w:r>
        <w:rPr>
          <w:rFonts w:ascii="Tahoma" w:hAnsi="Tahoma" w:cs="Tahoma"/>
          <w:sz w:val="18"/>
          <w:szCs w:val="18"/>
          <w:lang w:eastAsia="ru-RU"/>
        </w:rPr>
        <w:t xml:space="preserve"> П</w:t>
      </w:r>
      <w:r w:rsidRPr="00DD77F8">
        <w:rPr>
          <w:rFonts w:ascii="Tahoma" w:hAnsi="Tahoma" w:cs="Tahoma"/>
          <w:sz w:val="18"/>
          <w:szCs w:val="18"/>
          <w:lang w:eastAsia="ru-RU"/>
        </w:rPr>
        <w:t xml:space="preserve">рогноз для сахарной свеклы — около 10,5 — 10,6 </w:t>
      </w:r>
      <w:proofErr w:type="spellStart"/>
      <w:proofErr w:type="gramStart"/>
      <w:r w:rsidRPr="00DD77F8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DD77F8">
        <w:rPr>
          <w:rFonts w:ascii="Tahoma" w:hAnsi="Tahoma" w:cs="Tahoma"/>
          <w:sz w:val="18"/>
          <w:szCs w:val="18"/>
          <w:lang w:eastAsia="ru-RU"/>
        </w:rPr>
        <w:t xml:space="preserve"> тонн</w:t>
      </w:r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C456B4" w:rsidRPr="002301EA" w:rsidRDefault="00C456B4" w:rsidP="00C456B4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C456B4" w:rsidRPr="004821A2" w:rsidRDefault="00C456B4" w:rsidP="00C456B4">
      <w:pPr>
        <w:jc w:val="center"/>
        <w:rPr>
          <w:rFonts w:ascii="Tahoma" w:hAnsi="Tahoma" w:cs="Tahoma"/>
          <w:noProof/>
          <w:sz w:val="18"/>
          <w:szCs w:val="18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800600" cy="2695575"/>
            <wp:effectExtent l="19050" t="0" r="0" b="0"/>
            <wp:docPr id="1" name="Рисунок 9" descr="Описание: C:\Users\v.bagov\AppData\Local\Microsoft\Windows\Temporary Internet Files\Content.Word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v.bagov\AppData\Local\Microsoft\Windows\Temporary Internet Files\Content.Word\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B4" w:rsidRPr="002301EA" w:rsidRDefault="00C456B4" w:rsidP="00C456B4">
      <w:pPr>
        <w:shd w:val="clear" w:color="auto" w:fill="FFFFFF"/>
        <w:ind w:firstLine="708"/>
        <w:jc w:val="center"/>
        <w:rPr>
          <w:rFonts w:ascii="Tahoma" w:hAnsi="Tahoma" w:cs="Tahoma"/>
          <w:i/>
          <w:sz w:val="18"/>
          <w:szCs w:val="18"/>
        </w:rPr>
      </w:pPr>
      <w:r w:rsidRPr="002301EA">
        <w:rPr>
          <w:rFonts w:ascii="Tahoma" w:hAnsi="Tahoma" w:cs="Tahoma"/>
          <w:i/>
          <w:sz w:val="18"/>
          <w:szCs w:val="18"/>
        </w:rPr>
        <w:t>Средняя потребительская цена в региональных центрах РФ (с учетом НДС) по состоянию на 05.08.2013 с</w:t>
      </w:r>
      <w:r w:rsidRPr="002301EA">
        <w:rPr>
          <w:rFonts w:ascii="Tahoma" w:hAnsi="Tahoma" w:cs="Tahoma"/>
          <w:i/>
          <w:sz w:val="18"/>
          <w:szCs w:val="18"/>
        </w:rPr>
        <w:t>о</w:t>
      </w:r>
      <w:r w:rsidRPr="002301EA">
        <w:rPr>
          <w:rFonts w:ascii="Tahoma" w:hAnsi="Tahoma" w:cs="Tahoma"/>
          <w:i/>
          <w:sz w:val="18"/>
          <w:szCs w:val="18"/>
        </w:rPr>
        <w:t>ставила 31,47 руб./кг (+0,1% к предыдущей отчетной дате). По данным Росстата, внутренние потребительские цены на сахар на протяжении нескольких отчетных недель стабильно держатся в среднем на уровне 31–33 руб./</w:t>
      </w:r>
      <w:proofErr w:type="gramStart"/>
      <w:r w:rsidRPr="002301EA">
        <w:rPr>
          <w:rFonts w:ascii="Tahoma" w:hAnsi="Tahoma" w:cs="Tahoma"/>
          <w:i/>
          <w:sz w:val="18"/>
          <w:szCs w:val="18"/>
        </w:rPr>
        <w:t>кг</w:t>
      </w:r>
      <w:proofErr w:type="gramEnd"/>
      <w:r w:rsidRPr="002301EA">
        <w:rPr>
          <w:rFonts w:ascii="Tahoma" w:hAnsi="Tahoma" w:cs="Tahoma"/>
          <w:i/>
          <w:sz w:val="18"/>
          <w:szCs w:val="18"/>
        </w:rPr>
        <w:t>.</w:t>
      </w:r>
    </w:p>
    <w:p w:rsidR="00C456B4" w:rsidRDefault="00C456B4" w:rsidP="00C456B4">
      <w:pPr>
        <w:jc w:val="both"/>
        <w:rPr>
          <w:rFonts w:ascii="Tahoma" w:hAnsi="Tahoma" w:cs="Tahoma"/>
          <w:b/>
          <w:sz w:val="18"/>
          <w:szCs w:val="18"/>
        </w:rPr>
      </w:pPr>
    </w:p>
    <w:p w:rsidR="00C456B4" w:rsidRDefault="00C456B4" w:rsidP="00C456B4">
      <w:pPr>
        <w:rPr>
          <w:rFonts w:ascii="Tahoma" w:hAnsi="Tahoma" w:cs="Tahoma"/>
          <w:i/>
          <w:sz w:val="18"/>
          <w:szCs w:val="18"/>
        </w:rPr>
      </w:pPr>
      <w:r w:rsidRPr="004821A2">
        <w:rPr>
          <w:rFonts w:ascii="Tahoma" w:hAnsi="Tahoma" w:cs="Tahoma"/>
          <w:i/>
          <w:sz w:val="18"/>
          <w:szCs w:val="18"/>
        </w:rPr>
        <w:t xml:space="preserve">Далее  проанализируем ситуацию на  рынке  сахара </w:t>
      </w:r>
      <w:r w:rsidRPr="0022781C">
        <w:rPr>
          <w:rFonts w:ascii="Tahoma" w:hAnsi="Tahoma" w:cs="Tahoma"/>
          <w:i/>
          <w:sz w:val="18"/>
          <w:szCs w:val="18"/>
          <w:u w:val="single"/>
        </w:rPr>
        <w:t>по Краснодарскому  краю</w:t>
      </w:r>
      <w:r w:rsidRPr="004821A2">
        <w:rPr>
          <w:rFonts w:ascii="Tahoma" w:hAnsi="Tahoma" w:cs="Tahoma"/>
          <w:i/>
          <w:sz w:val="18"/>
          <w:szCs w:val="18"/>
        </w:rPr>
        <w:t>.</w:t>
      </w:r>
    </w:p>
    <w:p w:rsidR="00C456B4" w:rsidRDefault="00C456B4" w:rsidP="00C456B4">
      <w:pPr>
        <w:rPr>
          <w:rFonts w:ascii="Tahoma" w:hAnsi="Tahoma" w:cs="Tahoma"/>
          <w:i/>
          <w:sz w:val="18"/>
          <w:szCs w:val="18"/>
        </w:rPr>
      </w:pPr>
    </w:p>
    <w:p w:rsidR="00C456B4" w:rsidRPr="0022781C" w:rsidRDefault="00C456B4" w:rsidP="00C456B4">
      <w:pPr>
        <w:ind w:right="425" w:firstLine="709"/>
        <w:jc w:val="both"/>
        <w:rPr>
          <w:rFonts w:ascii="Tahoma" w:hAnsi="Tahoma" w:cs="Tahoma"/>
          <w:i/>
          <w:sz w:val="18"/>
          <w:szCs w:val="18"/>
        </w:rPr>
      </w:pPr>
      <w:r w:rsidRPr="0022781C">
        <w:rPr>
          <w:rFonts w:ascii="Tahoma" w:hAnsi="Tahoma" w:cs="Tahoma"/>
          <w:i/>
          <w:sz w:val="18"/>
          <w:szCs w:val="18"/>
        </w:rPr>
        <w:t xml:space="preserve">В соответствии с экспертными прогнозами, свекла в текущем году на территории Кубани будет собрана в объеме 6 </w:t>
      </w:r>
      <w:proofErr w:type="spellStart"/>
      <w:proofErr w:type="gramStart"/>
      <w:r w:rsidRPr="0022781C">
        <w:rPr>
          <w:rFonts w:ascii="Tahoma" w:hAnsi="Tahoma" w:cs="Tahoma"/>
          <w:i/>
          <w:sz w:val="18"/>
          <w:szCs w:val="18"/>
        </w:rPr>
        <w:t>млн</w:t>
      </w:r>
      <w:proofErr w:type="spellEnd"/>
      <w:proofErr w:type="gramEnd"/>
      <w:r w:rsidRPr="0022781C">
        <w:rPr>
          <w:rFonts w:ascii="Tahoma" w:hAnsi="Tahoma" w:cs="Tahoma"/>
          <w:i/>
          <w:sz w:val="18"/>
          <w:szCs w:val="18"/>
        </w:rPr>
        <w:t xml:space="preserve"> тонн, что на 2,1 </w:t>
      </w:r>
      <w:proofErr w:type="spellStart"/>
      <w:r w:rsidRPr="0022781C">
        <w:rPr>
          <w:rFonts w:ascii="Tahoma" w:hAnsi="Tahoma" w:cs="Tahoma"/>
          <w:i/>
          <w:sz w:val="18"/>
          <w:szCs w:val="18"/>
        </w:rPr>
        <w:t>млн</w:t>
      </w:r>
      <w:proofErr w:type="spellEnd"/>
      <w:r w:rsidRPr="0022781C">
        <w:rPr>
          <w:rFonts w:ascii="Tahoma" w:hAnsi="Tahoma" w:cs="Tahoma"/>
          <w:i/>
          <w:sz w:val="18"/>
          <w:szCs w:val="18"/>
        </w:rPr>
        <w:t xml:space="preserve"> тонн уступает объемам урожая прошлого года.</w:t>
      </w:r>
    </w:p>
    <w:p w:rsidR="00C456B4" w:rsidRPr="0022781C" w:rsidRDefault="00C456B4" w:rsidP="00C456B4">
      <w:pPr>
        <w:ind w:right="425" w:firstLine="709"/>
        <w:jc w:val="both"/>
        <w:rPr>
          <w:rFonts w:ascii="Tahoma" w:hAnsi="Tahoma" w:cs="Tahoma"/>
          <w:i/>
          <w:sz w:val="18"/>
          <w:szCs w:val="18"/>
        </w:rPr>
      </w:pPr>
      <w:r w:rsidRPr="0022781C">
        <w:rPr>
          <w:rFonts w:ascii="Tahoma" w:hAnsi="Tahoma" w:cs="Tahoma"/>
          <w:i/>
          <w:sz w:val="18"/>
          <w:szCs w:val="18"/>
        </w:rPr>
        <w:t>По данным ГБУ КК «Кубанский с/Х ИКЦ» на 15.08.2013г</w:t>
      </w:r>
      <w:proofErr w:type="gramStart"/>
      <w:r w:rsidRPr="0022781C">
        <w:rPr>
          <w:rFonts w:ascii="Tahoma" w:hAnsi="Tahoma" w:cs="Tahoma"/>
          <w:i/>
          <w:sz w:val="18"/>
          <w:szCs w:val="18"/>
        </w:rPr>
        <w:t>.в</w:t>
      </w:r>
      <w:proofErr w:type="gramEnd"/>
      <w:r w:rsidRPr="0022781C">
        <w:rPr>
          <w:rFonts w:ascii="Tahoma" w:hAnsi="Tahoma" w:cs="Tahoma"/>
          <w:i/>
          <w:sz w:val="18"/>
          <w:szCs w:val="18"/>
        </w:rPr>
        <w:t xml:space="preserve"> Краснодарском крае во всех категориях х</w:t>
      </w:r>
      <w:r w:rsidRPr="0022781C">
        <w:rPr>
          <w:rFonts w:ascii="Tahoma" w:hAnsi="Tahoma" w:cs="Tahoma"/>
          <w:i/>
          <w:sz w:val="18"/>
          <w:szCs w:val="18"/>
        </w:rPr>
        <w:t>о</w:t>
      </w:r>
      <w:r w:rsidRPr="0022781C">
        <w:rPr>
          <w:rFonts w:ascii="Tahoma" w:hAnsi="Tahoma" w:cs="Tahoma"/>
          <w:i/>
          <w:sz w:val="18"/>
          <w:szCs w:val="18"/>
        </w:rPr>
        <w:t>зяйств фактически убрано 7,5 тыс.га площадей сахарной свеклы, что соответствует 6% от намеченного. На эту</w:t>
      </w:r>
      <w:r w:rsidRPr="0022781C">
        <w:rPr>
          <w:rFonts w:ascii="Tahoma" w:hAnsi="Tahoma" w:cs="Tahoma"/>
          <w:b/>
          <w:i/>
          <w:sz w:val="18"/>
          <w:szCs w:val="18"/>
        </w:rPr>
        <w:t xml:space="preserve"> </w:t>
      </w:r>
      <w:r w:rsidRPr="0022781C">
        <w:rPr>
          <w:rFonts w:ascii="Tahoma" w:hAnsi="Tahoma" w:cs="Tahoma"/>
          <w:i/>
          <w:sz w:val="18"/>
          <w:szCs w:val="18"/>
        </w:rPr>
        <w:t xml:space="preserve">дату в прошлом году  </w:t>
      </w:r>
      <w:r w:rsidRPr="0022781C">
        <w:rPr>
          <w:rFonts w:ascii="Tahoma" w:hAnsi="Tahoma"/>
          <w:i/>
          <w:sz w:val="18"/>
        </w:rPr>
        <w:t>сельхозпредприятиями убрано 21,6 тыс. га.</w:t>
      </w:r>
      <w:r w:rsidRPr="0022781C">
        <w:rPr>
          <w:rFonts w:ascii="Tahoma" w:hAnsi="Tahoma" w:cs="Tahoma"/>
          <w:i/>
          <w:spacing w:val="2"/>
          <w:sz w:val="18"/>
        </w:rPr>
        <w:t xml:space="preserve"> Валовой сбор составил 342,1 тыс. т (в 2012г – 779 тыс.т). Средняя урожайность по краю соответствует 430,7 </w:t>
      </w:r>
      <w:proofErr w:type="spellStart"/>
      <w:r w:rsidRPr="0022781C">
        <w:rPr>
          <w:rFonts w:ascii="Tahoma" w:hAnsi="Tahoma" w:cs="Tahoma"/>
          <w:i/>
          <w:spacing w:val="2"/>
          <w:sz w:val="18"/>
        </w:rPr>
        <w:t>ц</w:t>
      </w:r>
      <w:proofErr w:type="spellEnd"/>
      <w:r w:rsidRPr="0022781C">
        <w:rPr>
          <w:rFonts w:ascii="Tahoma" w:hAnsi="Tahoma" w:cs="Tahoma"/>
          <w:i/>
          <w:spacing w:val="2"/>
          <w:sz w:val="18"/>
        </w:rPr>
        <w:t xml:space="preserve">/га, что больше на 69,5 </w:t>
      </w:r>
      <w:proofErr w:type="spellStart"/>
      <w:r w:rsidRPr="0022781C">
        <w:rPr>
          <w:rFonts w:ascii="Tahoma" w:hAnsi="Tahoma" w:cs="Tahoma"/>
          <w:i/>
          <w:spacing w:val="2"/>
          <w:sz w:val="18"/>
        </w:rPr>
        <w:t>ц</w:t>
      </w:r>
      <w:proofErr w:type="spellEnd"/>
      <w:r w:rsidRPr="0022781C">
        <w:rPr>
          <w:rFonts w:ascii="Tahoma" w:hAnsi="Tahoma" w:cs="Tahoma"/>
          <w:i/>
          <w:spacing w:val="2"/>
          <w:sz w:val="18"/>
        </w:rPr>
        <w:t xml:space="preserve">/га прошлого 2012 года. </w:t>
      </w:r>
      <w:r w:rsidRPr="0022781C">
        <w:rPr>
          <w:rFonts w:ascii="Tahoma" w:hAnsi="Tahoma"/>
          <w:i/>
          <w:sz w:val="18"/>
        </w:rPr>
        <w:t xml:space="preserve">Наибольшая урожайность зафиксирована в хозяйствах </w:t>
      </w:r>
      <w:proofErr w:type="spellStart"/>
      <w:r w:rsidRPr="0022781C">
        <w:rPr>
          <w:rFonts w:ascii="Tahoma" w:hAnsi="Tahoma"/>
          <w:i/>
          <w:sz w:val="18"/>
        </w:rPr>
        <w:t>Кущевского</w:t>
      </w:r>
      <w:proofErr w:type="spellEnd"/>
      <w:r w:rsidRPr="0022781C">
        <w:rPr>
          <w:rFonts w:ascii="Tahoma" w:hAnsi="Tahoma"/>
          <w:i/>
          <w:sz w:val="18"/>
        </w:rPr>
        <w:t xml:space="preserve"> (592 </w:t>
      </w:r>
      <w:proofErr w:type="spellStart"/>
      <w:r w:rsidRPr="0022781C">
        <w:rPr>
          <w:rFonts w:ascii="Tahoma" w:hAnsi="Tahoma"/>
          <w:i/>
          <w:sz w:val="18"/>
        </w:rPr>
        <w:t>ц</w:t>
      </w:r>
      <w:proofErr w:type="spellEnd"/>
      <w:r w:rsidRPr="0022781C">
        <w:rPr>
          <w:rFonts w:ascii="Tahoma" w:hAnsi="Tahoma"/>
          <w:i/>
          <w:sz w:val="18"/>
        </w:rPr>
        <w:t xml:space="preserve">/га), </w:t>
      </w:r>
      <w:proofErr w:type="spellStart"/>
      <w:r w:rsidRPr="0022781C">
        <w:rPr>
          <w:rFonts w:ascii="Tahoma" w:hAnsi="Tahoma"/>
          <w:i/>
          <w:sz w:val="18"/>
        </w:rPr>
        <w:t>Кореновского</w:t>
      </w:r>
      <w:proofErr w:type="spellEnd"/>
      <w:r w:rsidRPr="0022781C">
        <w:rPr>
          <w:rFonts w:ascii="Tahoma" w:hAnsi="Tahoma"/>
          <w:i/>
          <w:sz w:val="18"/>
        </w:rPr>
        <w:t xml:space="preserve"> (534,1 </w:t>
      </w:r>
      <w:proofErr w:type="spellStart"/>
      <w:r w:rsidRPr="0022781C">
        <w:rPr>
          <w:rFonts w:ascii="Tahoma" w:hAnsi="Tahoma"/>
          <w:i/>
          <w:sz w:val="18"/>
        </w:rPr>
        <w:t>ц</w:t>
      </w:r>
      <w:proofErr w:type="spellEnd"/>
      <w:r w:rsidRPr="0022781C">
        <w:rPr>
          <w:rFonts w:ascii="Tahoma" w:hAnsi="Tahoma"/>
          <w:i/>
          <w:sz w:val="18"/>
        </w:rPr>
        <w:t xml:space="preserve">/га), </w:t>
      </w:r>
      <w:proofErr w:type="spellStart"/>
      <w:r w:rsidRPr="0022781C">
        <w:rPr>
          <w:rFonts w:ascii="Tahoma" w:hAnsi="Tahoma"/>
          <w:i/>
          <w:sz w:val="18"/>
        </w:rPr>
        <w:t>Староминского</w:t>
      </w:r>
      <w:proofErr w:type="spellEnd"/>
      <w:r w:rsidRPr="0022781C">
        <w:rPr>
          <w:rFonts w:ascii="Tahoma" w:hAnsi="Tahoma"/>
          <w:i/>
          <w:sz w:val="18"/>
        </w:rPr>
        <w:t xml:space="preserve"> (456,6 </w:t>
      </w:r>
      <w:proofErr w:type="spellStart"/>
      <w:r w:rsidRPr="0022781C">
        <w:rPr>
          <w:rFonts w:ascii="Tahoma" w:hAnsi="Tahoma"/>
          <w:i/>
          <w:sz w:val="18"/>
        </w:rPr>
        <w:t>ц</w:t>
      </w:r>
      <w:proofErr w:type="spellEnd"/>
      <w:r w:rsidRPr="0022781C">
        <w:rPr>
          <w:rFonts w:ascii="Tahoma" w:hAnsi="Tahoma"/>
          <w:i/>
          <w:sz w:val="18"/>
        </w:rPr>
        <w:t xml:space="preserve">/га) и </w:t>
      </w:r>
      <w:proofErr w:type="spellStart"/>
      <w:r w:rsidRPr="0022781C">
        <w:rPr>
          <w:rFonts w:ascii="Tahoma" w:hAnsi="Tahoma"/>
          <w:i/>
          <w:sz w:val="18"/>
        </w:rPr>
        <w:t>Усть-Лабинского</w:t>
      </w:r>
      <w:proofErr w:type="spellEnd"/>
      <w:r w:rsidRPr="0022781C">
        <w:rPr>
          <w:rFonts w:ascii="Tahoma" w:hAnsi="Tahoma"/>
          <w:i/>
          <w:sz w:val="18"/>
        </w:rPr>
        <w:t xml:space="preserve"> (549,4 </w:t>
      </w:r>
      <w:proofErr w:type="spellStart"/>
      <w:r w:rsidRPr="0022781C">
        <w:rPr>
          <w:rFonts w:ascii="Tahoma" w:hAnsi="Tahoma"/>
          <w:i/>
          <w:sz w:val="18"/>
        </w:rPr>
        <w:t>ц</w:t>
      </w:r>
      <w:proofErr w:type="spellEnd"/>
      <w:r w:rsidRPr="0022781C">
        <w:rPr>
          <w:rFonts w:ascii="Tahoma" w:hAnsi="Tahoma"/>
          <w:i/>
          <w:sz w:val="18"/>
        </w:rPr>
        <w:t>/га).</w:t>
      </w:r>
    </w:p>
    <w:p w:rsidR="00C456B4" w:rsidRDefault="00C456B4" w:rsidP="00C456B4">
      <w:pPr>
        <w:ind w:right="425" w:firstLine="709"/>
        <w:jc w:val="both"/>
        <w:rPr>
          <w:rFonts w:ascii="Tahoma" w:hAnsi="Tahoma" w:cs="Tahoma"/>
          <w:sz w:val="18"/>
          <w:szCs w:val="18"/>
        </w:rPr>
      </w:pPr>
    </w:p>
    <w:p w:rsidR="00C456B4" w:rsidRPr="0062300F" w:rsidRDefault="00C456B4" w:rsidP="00C456B4">
      <w:pPr>
        <w:ind w:right="425" w:firstLine="709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62300F">
        <w:rPr>
          <w:rFonts w:ascii="Tahoma" w:hAnsi="Tahoma" w:cs="Tahoma"/>
          <w:b/>
          <w:color w:val="000000"/>
          <w:sz w:val="18"/>
          <w:szCs w:val="18"/>
        </w:rPr>
        <w:t>На Кубани может по</w:t>
      </w:r>
      <w:r>
        <w:rPr>
          <w:rFonts w:ascii="Tahoma" w:hAnsi="Tahoma" w:cs="Tahoma"/>
          <w:b/>
          <w:color w:val="000000"/>
          <w:sz w:val="18"/>
          <w:szCs w:val="18"/>
        </w:rPr>
        <w:t>явиться еще один сахарный завод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62300F">
        <w:rPr>
          <w:rFonts w:ascii="Tahoma" w:hAnsi="Tahoma" w:cs="Tahoma"/>
          <w:color w:val="000000"/>
          <w:sz w:val="18"/>
          <w:szCs w:val="18"/>
        </w:rPr>
        <w:t>Павловский район представит на инвестиционном форуме "Сочи-2013" прое</w:t>
      </w:r>
      <w:proofErr w:type="gramStart"/>
      <w:r w:rsidRPr="0062300F">
        <w:rPr>
          <w:rFonts w:ascii="Tahoma" w:hAnsi="Tahoma" w:cs="Tahoma"/>
          <w:color w:val="000000"/>
          <w:sz w:val="18"/>
          <w:szCs w:val="18"/>
        </w:rPr>
        <w:t>кт стр</w:t>
      </w:r>
      <w:proofErr w:type="gramEnd"/>
      <w:r w:rsidRPr="0062300F">
        <w:rPr>
          <w:rFonts w:ascii="Tahoma" w:hAnsi="Tahoma" w:cs="Tahoma"/>
          <w:color w:val="000000"/>
          <w:sz w:val="18"/>
          <w:szCs w:val="18"/>
        </w:rPr>
        <w:t xml:space="preserve">оительства сахарного завода. Его стоимость оценивается в 3 </w:t>
      </w:r>
      <w:proofErr w:type="spellStart"/>
      <w:proofErr w:type="gramStart"/>
      <w:r w:rsidRPr="0062300F">
        <w:rPr>
          <w:rFonts w:ascii="Tahoma" w:hAnsi="Tahoma" w:cs="Tahoma"/>
          <w:color w:val="000000"/>
          <w:sz w:val="18"/>
          <w:szCs w:val="18"/>
        </w:rPr>
        <w:t>млрд</w:t>
      </w:r>
      <w:proofErr w:type="spellEnd"/>
      <w:proofErr w:type="gramEnd"/>
      <w:r w:rsidRPr="0062300F">
        <w:rPr>
          <w:rFonts w:ascii="Tahoma" w:hAnsi="Tahoma" w:cs="Tahoma"/>
          <w:color w:val="000000"/>
          <w:sz w:val="18"/>
          <w:szCs w:val="18"/>
        </w:rPr>
        <w:t xml:space="preserve"> рублей. "Сахарная отрасль" региона </w:t>
      </w:r>
      <w:proofErr w:type="gramStart"/>
      <w:r w:rsidRPr="0062300F">
        <w:rPr>
          <w:rFonts w:ascii="Tahoma" w:hAnsi="Tahoma" w:cs="Tahoma"/>
          <w:color w:val="000000"/>
          <w:sz w:val="18"/>
          <w:szCs w:val="18"/>
        </w:rPr>
        <w:t>испытывает серьезные проблемы</w:t>
      </w:r>
      <w:proofErr w:type="gramEnd"/>
      <w:r w:rsidRPr="0062300F">
        <w:rPr>
          <w:rFonts w:ascii="Tahoma" w:hAnsi="Tahoma" w:cs="Tahoma"/>
          <w:color w:val="000000"/>
          <w:sz w:val="18"/>
          <w:szCs w:val="18"/>
        </w:rPr>
        <w:t xml:space="preserve"> в последние годы. 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62300F">
        <w:rPr>
          <w:rFonts w:ascii="Tahoma" w:hAnsi="Tahoma" w:cs="Tahoma"/>
          <w:color w:val="000000"/>
          <w:sz w:val="18"/>
          <w:szCs w:val="18"/>
        </w:rPr>
        <w:t xml:space="preserve"> Проектная мощность предприятия составляет: сахар-песок 90 тыс. тонн в год; патока - 21 тыс. тонн в год; жом гр</w:t>
      </w:r>
      <w:r w:rsidRPr="0062300F">
        <w:rPr>
          <w:rFonts w:ascii="Tahoma" w:hAnsi="Tahoma" w:cs="Tahoma"/>
          <w:color w:val="000000"/>
          <w:sz w:val="18"/>
          <w:szCs w:val="18"/>
        </w:rPr>
        <w:t>а</w:t>
      </w:r>
      <w:r w:rsidRPr="0062300F">
        <w:rPr>
          <w:rFonts w:ascii="Tahoma" w:hAnsi="Tahoma" w:cs="Tahoma"/>
          <w:color w:val="000000"/>
          <w:sz w:val="18"/>
          <w:szCs w:val="18"/>
        </w:rPr>
        <w:t>нулированный  -  60 тыс. тонн в год.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62300F">
        <w:rPr>
          <w:rFonts w:ascii="Tahoma" w:hAnsi="Tahoma" w:cs="Tahoma"/>
          <w:color w:val="000000"/>
          <w:sz w:val="18"/>
          <w:szCs w:val="18"/>
        </w:rPr>
        <w:t>Сахарный завод будет размещаться в черте станицы Павловской, в Южной промышленной зоне, сообщает министе</w:t>
      </w:r>
      <w:r w:rsidRPr="0062300F">
        <w:rPr>
          <w:rFonts w:ascii="Tahoma" w:hAnsi="Tahoma" w:cs="Tahoma"/>
          <w:color w:val="000000"/>
          <w:sz w:val="18"/>
          <w:szCs w:val="18"/>
        </w:rPr>
        <w:t>р</w:t>
      </w:r>
      <w:r w:rsidRPr="0062300F">
        <w:rPr>
          <w:rFonts w:ascii="Tahoma" w:hAnsi="Tahoma" w:cs="Tahoma"/>
          <w:color w:val="000000"/>
          <w:sz w:val="18"/>
          <w:szCs w:val="18"/>
        </w:rPr>
        <w:t>ство стратегического развития, инвестиций и внешнеэкономической деятельности края.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62300F">
        <w:rPr>
          <w:rFonts w:ascii="Tahoma" w:hAnsi="Tahoma" w:cs="Tahoma"/>
          <w:color w:val="000000"/>
          <w:sz w:val="18"/>
          <w:szCs w:val="18"/>
        </w:rPr>
        <w:t>Объект имеет выгодное расположение в 3,9 км от федеральной автотрассы "Дон", в 1,2 км от железнодорожной станции "Сосыка-Ростовская", в 140 км от морского порта Ейск и в 145 км от аэропорта города Краснодара.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62300F">
        <w:rPr>
          <w:rFonts w:ascii="Tahoma" w:hAnsi="Tahoma" w:cs="Tahoma"/>
          <w:color w:val="000000"/>
          <w:sz w:val="18"/>
          <w:szCs w:val="18"/>
        </w:rPr>
        <w:t>Планируется, что основными потребителями продукции завода станут  предприятия пищевой промышленности и население.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2300F">
        <w:rPr>
          <w:rFonts w:ascii="Tahoma" w:hAnsi="Tahoma" w:cs="Tahoma"/>
          <w:color w:val="000000"/>
          <w:sz w:val="18"/>
          <w:szCs w:val="18"/>
        </w:rPr>
        <w:t>Напомним, в 2013 г. посевы сахарной свеклы на Кубани снизились почти на 20%. Участники отрасли объясняют это снижением рентабельности производства.</w:t>
      </w:r>
    </w:p>
    <w:p w:rsidR="00C456B4" w:rsidRPr="0062300F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62300F">
        <w:rPr>
          <w:rFonts w:ascii="Tahoma" w:hAnsi="Tahoma" w:cs="Tahoma"/>
          <w:color w:val="000000"/>
          <w:sz w:val="18"/>
          <w:szCs w:val="18"/>
        </w:rPr>
        <w:lastRenderedPageBreak/>
        <w:t xml:space="preserve">В последние годы на Кубани складывается не простая ситуация с сахарными заводами. Холдинг «Маяк» до 2010 г. управлял шестью сахарными заводами, но затем у него начались финансовые трудности. Соответственно проблемы начались и у самих сахарных заводов  - </w:t>
      </w:r>
      <w:proofErr w:type="spellStart"/>
      <w:r w:rsidRPr="0062300F">
        <w:rPr>
          <w:rFonts w:ascii="Tahoma" w:hAnsi="Tahoma" w:cs="Tahoma"/>
          <w:color w:val="000000"/>
          <w:sz w:val="18"/>
          <w:szCs w:val="18"/>
        </w:rPr>
        <w:t>Лабинский</w:t>
      </w:r>
      <w:proofErr w:type="spellEnd"/>
      <w:r w:rsidRPr="0062300F">
        <w:rPr>
          <w:rFonts w:ascii="Tahoma" w:hAnsi="Tahoma" w:cs="Tahoma"/>
          <w:color w:val="000000"/>
          <w:sz w:val="18"/>
          <w:szCs w:val="18"/>
        </w:rPr>
        <w:t xml:space="preserve">, Каневской, </w:t>
      </w:r>
      <w:proofErr w:type="spellStart"/>
      <w:r w:rsidRPr="0062300F">
        <w:rPr>
          <w:rFonts w:ascii="Tahoma" w:hAnsi="Tahoma" w:cs="Tahoma"/>
          <w:color w:val="000000"/>
          <w:sz w:val="18"/>
          <w:szCs w:val="18"/>
        </w:rPr>
        <w:t>Тимашевский</w:t>
      </w:r>
      <w:proofErr w:type="spellEnd"/>
      <w:r w:rsidRPr="0062300F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gramStart"/>
      <w:r w:rsidRPr="0062300F">
        <w:rPr>
          <w:rFonts w:ascii="Tahoma" w:hAnsi="Tahoma" w:cs="Tahoma"/>
          <w:color w:val="000000"/>
          <w:sz w:val="18"/>
          <w:szCs w:val="18"/>
        </w:rPr>
        <w:t>Павловский</w:t>
      </w:r>
      <w:proofErr w:type="gramEnd"/>
      <w:r w:rsidRPr="0062300F">
        <w:rPr>
          <w:rFonts w:ascii="Tahoma" w:hAnsi="Tahoma" w:cs="Tahoma"/>
          <w:color w:val="000000"/>
          <w:sz w:val="18"/>
          <w:szCs w:val="18"/>
        </w:rPr>
        <w:t xml:space="preserve">, Динской и </w:t>
      </w:r>
      <w:proofErr w:type="spellStart"/>
      <w:r w:rsidRPr="0062300F">
        <w:rPr>
          <w:rFonts w:ascii="Tahoma" w:hAnsi="Tahoma" w:cs="Tahoma"/>
          <w:color w:val="000000"/>
          <w:sz w:val="18"/>
          <w:szCs w:val="18"/>
        </w:rPr>
        <w:t>Гулькевичский</w:t>
      </w:r>
      <w:proofErr w:type="spellEnd"/>
      <w:r w:rsidRPr="0062300F">
        <w:rPr>
          <w:rFonts w:ascii="Tahoma" w:hAnsi="Tahoma" w:cs="Tahoma"/>
          <w:color w:val="000000"/>
          <w:sz w:val="18"/>
          <w:szCs w:val="18"/>
        </w:rPr>
        <w:t xml:space="preserve">. Их общая производительность - 24,7 тыс. т сахарной свеклы в сутки. Это около 33% перерабатывающих мощностей региона. Четыре из них взяла в управление компания ООО «Кубанский сахар». Это - Динской, </w:t>
      </w:r>
      <w:proofErr w:type="spellStart"/>
      <w:r w:rsidRPr="0062300F">
        <w:rPr>
          <w:rFonts w:ascii="Tahoma" w:hAnsi="Tahoma" w:cs="Tahoma"/>
          <w:color w:val="000000"/>
          <w:sz w:val="18"/>
          <w:szCs w:val="18"/>
        </w:rPr>
        <w:t>Гулькевичский</w:t>
      </w:r>
      <w:proofErr w:type="spellEnd"/>
      <w:r w:rsidRPr="0062300F">
        <w:rPr>
          <w:rFonts w:ascii="Tahoma" w:hAnsi="Tahoma" w:cs="Tahoma"/>
          <w:color w:val="000000"/>
          <w:sz w:val="18"/>
          <w:szCs w:val="18"/>
        </w:rPr>
        <w:t xml:space="preserve"> и </w:t>
      </w:r>
      <w:proofErr w:type="spellStart"/>
      <w:r w:rsidRPr="0062300F">
        <w:rPr>
          <w:rFonts w:ascii="Tahoma" w:hAnsi="Tahoma" w:cs="Tahoma"/>
          <w:color w:val="000000"/>
          <w:sz w:val="18"/>
          <w:szCs w:val="18"/>
        </w:rPr>
        <w:t>Л</w:t>
      </w:r>
      <w:r w:rsidRPr="0062300F">
        <w:rPr>
          <w:rFonts w:ascii="Tahoma" w:hAnsi="Tahoma" w:cs="Tahoma"/>
          <w:color w:val="000000"/>
          <w:sz w:val="18"/>
          <w:szCs w:val="18"/>
        </w:rPr>
        <w:t>а</w:t>
      </w:r>
      <w:r w:rsidRPr="0062300F">
        <w:rPr>
          <w:rFonts w:ascii="Tahoma" w:hAnsi="Tahoma" w:cs="Tahoma"/>
          <w:color w:val="000000"/>
          <w:sz w:val="18"/>
          <w:szCs w:val="18"/>
        </w:rPr>
        <w:t>бинский</w:t>
      </w:r>
      <w:proofErr w:type="spellEnd"/>
      <w:r w:rsidRPr="0062300F">
        <w:rPr>
          <w:rFonts w:ascii="Tahoma" w:hAnsi="Tahoma" w:cs="Tahoma"/>
          <w:color w:val="000000"/>
          <w:sz w:val="18"/>
          <w:szCs w:val="18"/>
        </w:rPr>
        <w:t xml:space="preserve"> сахарные заводы.</w:t>
      </w:r>
    </w:p>
    <w:p w:rsidR="00C456B4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C456B4" w:rsidRPr="0062300F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62300F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Краснодарский край отстает от показателей прошлого года</w:t>
      </w:r>
    </w:p>
    <w:p w:rsidR="00C456B4" w:rsidRPr="0062300F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  <w:lang w:eastAsia="ru-RU"/>
        </w:rPr>
        <w:t>Как ранее сообщалось, обильные осадки, прошедшие в крае, привели к задержке с переработкой сахарной свеклы и производством сахара из нее. За первые восемь дней августа произведено около 5,0 тыс. т сахара, что на 23,0 тыс. т меньше чем в прошлом году на эту дату. Сахарную свеклу перерабатывают 7 сахарных заводов края (в 2012 г. – 12 заводов).</w:t>
      </w:r>
    </w:p>
    <w:p w:rsidR="00C456B4" w:rsidRPr="0062300F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  <w:lang w:eastAsia="ru-RU"/>
        </w:rPr>
        <w:t>Учитывая отставание в развитии растений сахарной свеклы, сахарные заводы края в этом году начнут работать на 2 недели позже. При этом, по информации Ассоциации "</w:t>
      </w:r>
      <w:proofErr w:type="spellStart"/>
      <w:r w:rsidRPr="0062300F">
        <w:rPr>
          <w:rFonts w:ascii="Tahoma" w:hAnsi="Tahoma" w:cs="Tahoma"/>
          <w:sz w:val="18"/>
          <w:szCs w:val="18"/>
          <w:lang w:eastAsia="ru-RU"/>
        </w:rPr>
        <w:t>Кубаньсахарпром</w:t>
      </w:r>
      <w:proofErr w:type="spellEnd"/>
      <w:r w:rsidRPr="0062300F">
        <w:rPr>
          <w:rFonts w:ascii="Tahoma" w:hAnsi="Tahoma" w:cs="Tahoma"/>
          <w:sz w:val="18"/>
          <w:szCs w:val="18"/>
          <w:lang w:eastAsia="ru-RU"/>
        </w:rPr>
        <w:t>" большинство произведенного сахара реал</w:t>
      </w:r>
      <w:r w:rsidRPr="0062300F">
        <w:rPr>
          <w:rFonts w:ascii="Tahoma" w:hAnsi="Tahoma" w:cs="Tahoma"/>
          <w:sz w:val="18"/>
          <w:szCs w:val="18"/>
          <w:lang w:eastAsia="ru-RU"/>
        </w:rPr>
        <w:t>и</w:t>
      </w:r>
      <w:r w:rsidRPr="0062300F">
        <w:rPr>
          <w:rFonts w:ascii="Tahoma" w:hAnsi="Tahoma" w:cs="Tahoma"/>
          <w:sz w:val="18"/>
          <w:szCs w:val="18"/>
          <w:lang w:eastAsia="ru-RU"/>
        </w:rPr>
        <w:t>зуется на территории края, так как перед началом сезона практически весь сахар был отгружен потребителям в др</w:t>
      </w:r>
      <w:r w:rsidRPr="0062300F">
        <w:rPr>
          <w:rFonts w:ascii="Tahoma" w:hAnsi="Tahoma" w:cs="Tahoma"/>
          <w:sz w:val="18"/>
          <w:szCs w:val="18"/>
          <w:lang w:eastAsia="ru-RU"/>
        </w:rPr>
        <w:t>у</w:t>
      </w:r>
      <w:r w:rsidRPr="0062300F">
        <w:rPr>
          <w:rFonts w:ascii="Tahoma" w:hAnsi="Tahoma" w:cs="Tahoma"/>
          <w:sz w:val="18"/>
          <w:szCs w:val="18"/>
          <w:lang w:eastAsia="ru-RU"/>
        </w:rPr>
        <w:t>гие регионы.</w:t>
      </w:r>
    </w:p>
    <w:p w:rsidR="00C456B4" w:rsidRPr="0062300F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  <w:lang w:eastAsia="ru-RU"/>
        </w:rPr>
        <w:t>С учетом прогнозируемых объемов поставок сахарной свеклы  из Ставропольского края и Ростовской области, в Краснодарском крае производство сахара ожидается в объеме 850 тыс. т, на 20% ниже уровня прошлого года.</w:t>
      </w:r>
    </w:p>
    <w:p w:rsidR="00C456B4" w:rsidRDefault="00C456B4" w:rsidP="00C456B4">
      <w:pPr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</w:p>
    <w:p w:rsidR="00C456B4" w:rsidRPr="004821A2" w:rsidRDefault="00C456B4" w:rsidP="00C456B4">
      <w:pPr>
        <w:ind w:firstLine="708"/>
        <w:jc w:val="center"/>
        <w:rPr>
          <w:rFonts w:ascii="Tahoma" w:hAnsi="Tahoma" w:cs="Tahoma"/>
          <w:sz w:val="18"/>
          <w:szCs w:val="18"/>
          <w:lang w:eastAsia="ru-RU"/>
        </w:rPr>
      </w:pPr>
      <w:r w:rsidRPr="004821A2">
        <w:rPr>
          <w:rFonts w:ascii="Tahoma" w:hAnsi="Tahoma" w:cs="Tahoma"/>
          <w:b/>
          <w:bCs/>
          <w:sz w:val="18"/>
          <w:szCs w:val="18"/>
          <w:lang w:eastAsia="ru-RU"/>
        </w:rPr>
        <w:t>Изменение потребительских цен на сахар в Краснодарском крае и отдельных городах                      с 29.07.13г. по 05.08.13г.</w:t>
      </w:r>
      <w:r w:rsidRPr="004821A2">
        <w:rPr>
          <w:rFonts w:ascii="Tahoma" w:hAnsi="Tahoma" w:cs="Tahoma"/>
          <w:b/>
          <w:sz w:val="18"/>
          <w:szCs w:val="18"/>
          <w:lang w:eastAsia="ru-RU"/>
        </w:rPr>
        <w:t xml:space="preserve"> </w:t>
      </w:r>
      <w:r w:rsidRPr="004821A2">
        <w:rPr>
          <w:rFonts w:ascii="Tahoma" w:hAnsi="Tahoma" w:cs="Tahoma"/>
          <w:sz w:val="18"/>
          <w:szCs w:val="18"/>
          <w:lang w:eastAsia="ru-RU"/>
        </w:rPr>
        <w:t>(</w:t>
      </w:r>
      <w:r w:rsidRPr="004821A2"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 w:rsidRPr="004821A2">
        <w:rPr>
          <w:rFonts w:ascii="Tahoma" w:hAnsi="Tahoma" w:cs="Tahoma"/>
          <w:bCs/>
          <w:sz w:val="18"/>
          <w:szCs w:val="18"/>
        </w:rPr>
        <w:t>www.krsdstat</w:t>
      </w:r>
      <w:proofErr w:type="spellEnd"/>
      <w:r w:rsidRPr="004821A2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4821A2">
        <w:rPr>
          <w:rFonts w:ascii="Tahoma" w:hAnsi="Tahoma" w:cs="Tahoma"/>
          <w:bCs/>
          <w:sz w:val="18"/>
          <w:szCs w:val="18"/>
          <w:lang w:val="en-US"/>
        </w:rPr>
        <w:t>gks</w:t>
      </w:r>
      <w:proofErr w:type="spellEnd"/>
      <w:r w:rsidRPr="004821A2">
        <w:rPr>
          <w:rFonts w:ascii="Tahoma" w:hAnsi="Tahoma" w:cs="Tahoma"/>
          <w:bCs/>
          <w:sz w:val="18"/>
          <w:szCs w:val="18"/>
        </w:rPr>
        <w:t>.</w:t>
      </w:r>
      <w:proofErr w:type="spellStart"/>
      <w:r w:rsidRPr="004821A2">
        <w:rPr>
          <w:rFonts w:ascii="Tahoma" w:hAnsi="Tahoma" w:cs="Tahoma"/>
          <w:bCs/>
          <w:sz w:val="18"/>
          <w:szCs w:val="18"/>
        </w:rPr>
        <w:t>ru</w:t>
      </w:r>
      <w:proofErr w:type="spellEnd"/>
      <w:r w:rsidRPr="004821A2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451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150"/>
        <w:gridCol w:w="3151"/>
      </w:tblGrid>
      <w:tr w:rsidR="00C456B4" w:rsidRPr="004821A2" w:rsidTr="004367A0">
        <w:trPr>
          <w:trHeight w:val="55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 w:rsidRPr="004821A2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 w:rsidRPr="004821A2"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b/>
                <w:sz w:val="18"/>
                <w:szCs w:val="18"/>
              </w:rPr>
              <w:t xml:space="preserve">Изменение цен, </w:t>
            </w:r>
            <w:proofErr w:type="gramStart"/>
            <w:r w:rsidRPr="004821A2">
              <w:rPr>
                <w:rFonts w:ascii="Tahoma" w:hAnsi="Tahoma" w:cs="Tahoma"/>
                <w:b/>
                <w:sz w:val="18"/>
                <w:szCs w:val="18"/>
              </w:rPr>
              <w:t>в</w:t>
            </w:r>
            <w:proofErr w:type="gramEnd"/>
            <w:r w:rsidRPr="004821A2">
              <w:rPr>
                <w:rFonts w:ascii="Tahoma" w:hAnsi="Tahoma" w:cs="Tahoma"/>
                <w:b/>
                <w:sz w:val="18"/>
                <w:szCs w:val="18"/>
              </w:rPr>
              <w:t xml:space="preserve"> % к пред</w:t>
            </w:r>
            <w:r w:rsidRPr="004821A2">
              <w:rPr>
                <w:rFonts w:ascii="Tahoma" w:hAnsi="Tahoma" w:cs="Tahoma"/>
                <w:b/>
                <w:sz w:val="18"/>
                <w:szCs w:val="18"/>
              </w:rPr>
              <w:t>ы</w:t>
            </w:r>
            <w:r w:rsidRPr="004821A2">
              <w:rPr>
                <w:rFonts w:ascii="Tahoma" w:hAnsi="Tahoma" w:cs="Tahoma"/>
                <w:b/>
                <w:sz w:val="18"/>
                <w:szCs w:val="18"/>
              </w:rPr>
              <w:t>дущей регистрации</w:t>
            </w:r>
          </w:p>
        </w:tc>
      </w:tr>
      <w:tr w:rsidR="00C456B4" w:rsidRPr="004821A2" w:rsidTr="004367A0">
        <w:trPr>
          <w:trHeight w:val="27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32,12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100,1</w:t>
            </w:r>
          </w:p>
        </w:tc>
      </w:tr>
      <w:tr w:rsidR="00C456B4" w:rsidRPr="004821A2" w:rsidTr="004367A0">
        <w:trPr>
          <w:trHeight w:val="27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31,61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100,0</w:t>
            </w:r>
          </w:p>
        </w:tc>
      </w:tr>
      <w:tr w:rsidR="00C456B4" w:rsidRPr="004821A2" w:rsidTr="004367A0">
        <w:trPr>
          <w:trHeight w:val="29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bCs/>
                <w:sz w:val="18"/>
                <w:szCs w:val="18"/>
              </w:rPr>
              <w:t>Новороссийск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32,74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99,3</w:t>
            </w:r>
          </w:p>
        </w:tc>
      </w:tr>
      <w:tr w:rsidR="00C456B4" w:rsidRPr="004821A2" w:rsidTr="004367A0">
        <w:trPr>
          <w:trHeight w:val="27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bCs/>
                <w:sz w:val="18"/>
                <w:szCs w:val="18"/>
              </w:rPr>
              <w:t>Туапсе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35,78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103,4</w:t>
            </w:r>
          </w:p>
        </w:tc>
      </w:tr>
      <w:tr w:rsidR="00C456B4" w:rsidRPr="004821A2" w:rsidTr="004367A0">
        <w:trPr>
          <w:trHeight w:val="27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bCs/>
                <w:sz w:val="18"/>
                <w:szCs w:val="18"/>
              </w:rPr>
              <w:t>Ейск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32,62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99,9</w:t>
            </w:r>
          </w:p>
        </w:tc>
      </w:tr>
      <w:tr w:rsidR="00C456B4" w:rsidRPr="004821A2" w:rsidTr="004367A0">
        <w:trPr>
          <w:trHeight w:val="1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821A2"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29,69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4821A2">
              <w:rPr>
                <w:rFonts w:ascii="Tahoma" w:hAnsi="Tahoma" w:cs="Tahoma"/>
                <w:sz w:val="18"/>
                <w:szCs w:val="18"/>
                <w:lang w:eastAsia="ru-RU"/>
              </w:rPr>
              <w:t>98,9</w:t>
            </w:r>
          </w:p>
        </w:tc>
      </w:tr>
    </w:tbl>
    <w:p w:rsidR="00C456B4" w:rsidRPr="004821A2" w:rsidRDefault="00C456B4" w:rsidP="00C456B4">
      <w:pPr>
        <w:rPr>
          <w:rFonts w:ascii="Tahoma" w:hAnsi="Tahoma" w:cs="Tahoma"/>
          <w:i/>
          <w:color w:val="FF0000"/>
          <w:sz w:val="18"/>
          <w:szCs w:val="18"/>
        </w:rPr>
      </w:pPr>
    </w:p>
    <w:p w:rsidR="00C456B4" w:rsidRPr="004821A2" w:rsidRDefault="00C456B4" w:rsidP="00C456B4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5915025" cy="2743200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B4" w:rsidRDefault="00C456B4" w:rsidP="00C456B4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4821A2">
        <w:rPr>
          <w:rFonts w:ascii="Tahoma" w:hAnsi="Tahoma" w:cs="Tahoma"/>
          <w:i/>
          <w:sz w:val="18"/>
          <w:szCs w:val="18"/>
        </w:rPr>
        <w:t>Средние розничные  цены на  сахар  в  г. Краснодаре на 29.07.13г.  установились на уровне 31 руб. 08 коп., максимальное  значение - 35 руб., минимальное  значение 26 руб. 59 коп</w:t>
      </w:r>
      <w:proofErr w:type="gramStart"/>
      <w:r w:rsidRPr="004821A2">
        <w:rPr>
          <w:rFonts w:ascii="Tahoma" w:hAnsi="Tahoma" w:cs="Tahoma"/>
          <w:i/>
          <w:sz w:val="18"/>
          <w:szCs w:val="18"/>
        </w:rPr>
        <w:t>.</w:t>
      </w:r>
      <w:proofErr w:type="gramEnd"/>
      <w:r w:rsidRPr="004821A2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4821A2">
        <w:rPr>
          <w:rFonts w:ascii="Tahoma" w:hAnsi="Tahoma" w:cs="Tahoma"/>
          <w:i/>
          <w:sz w:val="18"/>
          <w:szCs w:val="18"/>
        </w:rPr>
        <w:t>з</w:t>
      </w:r>
      <w:proofErr w:type="gramEnd"/>
      <w:r w:rsidRPr="004821A2">
        <w:rPr>
          <w:rFonts w:ascii="Tahoma" w:hAnsi="Tahoma" w:cs="Tahoma"/>
          <w:i/>
          <w:sz w:val="18"/>
          <w:szCs w:val="18"/>
        </w:rPr>
        <w:t>а 1кг.</w:t>
      </w:r>
    </w:p>
    <w:p w:rsidR="00C456B4" w:rsidRDefault="00C456B4" w:rsidP="00C456B4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C456B4" w:rsidRDefault="00C456B4" w:rsidP="00C456B4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981700" cy="2943225"/>
            <wp:effectExtent l="19050" t="0" r="0" b="0"/>
            <wp:docPr id="3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B4" w:rsidRDefault="00C456B4" w:rsidP="00C456B4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4821A2">
        <w:rPr>
          <w:rFonts w:ascii="Tahoma" w:hAnsi="Tahoma" w:cs="Tahoma"/>
          <w:i/>
          <w:sz w:val="18"/>
          <w:szCs w:val="18"/>
        </w:rPr>
        <w:t>Графическое изображение розничных цен на сахар в Краснодарском крае демонстрирует их  стабильность. На 01.08.13г. по данным ГБУ КК «Кубанский сельскохозяйственный ИКЦ» средняя потребительская цена за 1 кг. с</w:t>
      </w:r>
      <w:r w:rsidRPr="004821A2">
        <w:rPr>
          <w:rFonts w:ascii="Tahoma" w:hAnsi="Tahoma" w:cs="Tahoma"/>
          <w:i/>
          <w:sz w:val="18"/>
          <w:szCs w:val="18"/>
        </w:rPr>
        <w:t>а</w:t>
      </w:r>
      <w:r w:rsidRPr="004821A2">
        <w:rPr>
          <w:rFonts w:ascii="Tahoma" w:hAnsi="Tahoma" w:cs="Tahoma"/>
          <w:i/>
          <w:sz w:val="18"/>
          <w:szCs w:val="18"/>
        </w:rPr>
        <w:t>хара составляет 32 руб. 71  коп</w:t>
      </w:r>
      <w:proofErr w:type="gramStart"/>
      <w:r w:rsidRPr="004821A2">
        <w:rPr>
          <w:rFonts w:ascii="Tahoma" w:hAnsi="Tahoma" w:cs="Tahoma"/>
          <w:i/>
          <w:sz w:val="18"/>
          <w:szCs w:val="18"/>
        </w:rPr>
        <w:t xml:space="preserve">., </w:t>
      </w:r>
      <w:proofErr w:type="gramEnd"/>
      <w:r w:rsidRPr="004821A2">
        <w:rPr>
          <w:rFonts w:ascii="Tahoma" w:hAnsi="Tahoma" w:cs="Tahoma"/>
          <w:i/>
          <w:sz w:val="18"/>
          <w:szCs w:val="18"/>
        </w:rPr>
        <w:t>минимальная  средняя розничная цена – 30 руб.22 коп., максимальная  средняя  розничная цена - 35 руб.</w:t>
      </w:r>
    </w:p>
    <w:p w:rsidR="00C456B4" w:rsidRPr="004821A2" w:rsidRDefault="00C456B4" w:rsidP="00C456B4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C456B4" w:rsidRPr="004821A2" w:rsidRDefault="00C456B4" w:rsidP="00C456B4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981700" cy="3448050"/>
            <wp:effectExtent l="19050" t="0" r="0" b="0"/>
            <wp:docPr id="4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B4" w:rsidRDefault="00C456B4" w:rsidP="00C456B4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C456B4" w:rsidRDefault="00C456B4" w:rsidP="00C456B4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4821A2">
        <w:rPr>
          <w:rFonts w:ascii="Tahoma" w:hAnsi="Tahoma" w:cs="Tahoma"/>
          <w:i/>
          <w:sz w:val="18"/>
          <w:szCs w:val="18"/>
        </w:rPr>
        <w:t xml:space="preserve">По данным ГБУ КК «Кубанский сельскохозяйственный ИКЦ»  средняя цена  большинства  производителей сахара установились на  уровне 23,80 тыс. руб. за 1тн., чуть снизилась  минимальная цена, но есть резкий скачек на цену </w:t>
      </w:r>
      <w:r w:rsidRPr="004821A2">
        <w:rPr>
          <w:rFonts w:ascii="Tahoma" w:hAnsi="Tahoma" w:cs="Tahoma"/>
          <w:i/>
          <w:sz w:val="18"/>
          <w:szCs w:val="18"/>
          <w:lang w:val="en-US"/>
        </w:rPr>
        <w:t>max</w:t>
      </w:r>
      <w:r w:rsidRPr="004821A2">
        <w:rPr>
          <w:rFonts w:ascii="Tahoma" w:hAnsi="Tahoma" w:cs="Tahoma"/>
          <w:i/>
          <w:sz w:val="18"/>
          <w:szCs w:val="18"/>
        </w:rPr>
        <w:t>- хотя это и редкое исключение, чем</w:t>
      </w:r>
      <w:r>
        <w:rPr>
          <w:rFonts w:ascii="Tahoma" w:hAnsi="Tahoma" w:cs="Tahoma"/>
          <w:i/>
          <w:sz w:val="18"/>
          <w:szCs w:val="18"/>
        </w:rPr>
        <w:t xml:space="preserve"> закономерность быстрого роста.</w:t>
      </w:r>
    </w:p>
    <w:p w:rsidR="00C456B4" w:rsidRDefault="00C456B4" w:rsidP="00C456B4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C456B4" w:rsidRDefault="00C456B4" w:rsidP="00C456B4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3171825"/>
            <wp:effectExtent l="19050" t="0" r="9525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B4" w:rsidRDefault="00C456B4" w:rsidP="00C456B4">
      <w:pPr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</w:p>
    <w:p w:rsidR="00C456B4" w:rsidRPr="004821A2" w:rsidRDefault="00C456B4" w:rsidP="00C456B4">
      <w:pPr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  <w:r w:rsidRPr="004821A2">
        <w:rPr>
          <w:rFonts w:ascii="Tahoma" w:eastAsia="Arial Unicode MS" w:hAnsi="Tahoma" w:cs="Tahoma"/>
          <w:b/>
          <w:bCs/>
          <w:sz w:val="18"/>
          <w:szCs w:val="18"/>
        </w:rPr>
        <w:t>Индекс потребительских цен на сахар в Краснодарском крае в 2013г.</w:t>
      </w:r>
    </w:p>
    <w:p w:rsidR="00C456B4" w:rsidRPr="004821A2" w:rsidRDefault="00C456B4" w:rsidP="00C456B4">
      <w:pPr>
        <w:jc w:val="center"/>
        <w:rPr>
          <w:rFonts w:ascii="Tahoma" w:eastAsia="Arial Unicode MS" w:hAnsi="Tahoma" w:cs="Tahoma"/>
          <w:sz w:val="18"/>
          <w:szCs w:val="18"/>
        </w:rPr>
      </w:pPr>
      <w:r w:rsidRPr="004821A2">
        <w:rPr>
          <w:rFonts w:ascii="Tahoma" w:eastAsia="Arial Unicode MS" w:hAnsi="Tahoma" w:cs="Tahoma"/>
          <w:bCs/>
          <w:sz w:val="18"/>
          <w:szCs w:val="18"/>
        </w:rPr>
        <w:t xml:space="preserve">( по данным </w:t>
      </w:r>
      <w:proofErr w:type="spellStart"/>
      <w:r w:rsidRPr="004821A2">
        <w:rPr>
          <w:rFonts w:ascii="Tahoma" w:eastAsia="Arial Unicode MS" w:hAnsi="Tahoma" w:cs="Tahoma"/>
          <w:bCs/>
          <w:sz w:val="18"/>
          <w:szCs w:val="18"/>
        </w:rPr>
        <w:t>www.krsdstat</w:t>
      </w:r>
      <w:proofErr w:type="spellEnd"/>
      <w:r w:rsidRPr="004821A2">
        <w:rPr>
          <w:rFonts w:ascii="Tahoma" w:eastAsia="Arial Unicode MS" w:hAnsi="Tahoma" w:cs="Tahoma"/>
          <w:bCs/>
          <w:sz w:val="18"/>
          <w:szCs w:val="18"/>
        </w:rPr>
        <w:t>.</w:t>
      </w:r>
      <w:proofErr w:type="spellStart"/>
      <w:r w:rsidRPr="004821A2">
        <w:rPr>
          <w:rFonts w:ascii="Tahoma" w:eastAsia="Arial Unicode MS" w:hAnsi="Tahoma" w:cs="Tahoma"/>
          <w:bCs/>
          <w:sz w:val="18"/>
          <w:szCs w:val="18"/>
          <w:lang w:val="en-US"/>
        </w:rPr>
        <w:t>gks</w:t>
      </w:r>
      <w:proofErr w:type="spellEnd"/>
      <w:r w:rsidRPr="004821A2">
        <w:rPr>
          <w:rFonts w:ascii="Tahoma" w:eastAsia="Arial Unicode MS" w:hAnsi="Tahoma" w:cs="Tahoma"/>
          <w:bCs/>
          <w:sz w:val="18"/>
          <w:szCs w:val="18"/>
        </w:rPr>
        <w:t>.</w:t>
      </w:r>
      <w:proofErr w:type="spellStart"/>
      <w:r w:rsidRPr="004821A2">
        <w:rPr>
          <w:rFonts w:ascii="Tahoma" w:eastAsia="Arial Unicode MS" w:hAnsi="Tahoma" w:cs="Tahoma"/>
          <w:bCs/>
          <w:sz w:val="18"/>
          <w:szCs w:val="18"/>
        </w:rPr>
        <w:t>ru</w:t>
      </w:r>
      <w:proofErr w:type="spellEnd"/>
      <w:r w:rsidRPr="004821A2">
        <w:rPr>
          <w:rFonts w:ascii="Tahoma" w:eastAsia="Arial Unicode MS" w:hAnsi="Tahoma" w:cs="Tahoma"/>
          <w:bCs/>
          <w:sz w:val="18"/>
          <w:szCs w:val="18"/>
        </w:rPr>
        <w:t>)</w:t>
      </w:r>
    </w:p>
    <w:tbl>
      <w:tblPr>
        <w:tblW w:w="9528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1673"/>
        <w:gridCol w:w="1769"/>
        <w:gridCol w:w="1852"/>
        <w:gridCol w:w="2019"/>
      </w:tblGrid>
      <w:tr w:rsidR="00C456B4" w:rsidRPr="004821A2" w:rsidTr="004367A0">
        <w:trPr>
          <w:trHeight w:val="70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</w:pPr>
            <w:r w:rsidRPr="004821A2"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821A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15</w:t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июля к</w:t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8</w:t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июля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t>22 июля к</w:t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br/>
              <w:t>15 июля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9</w:t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июля к</w:t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br/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22</w:t>
            </w: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июля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456B4" w:rsidRPr="004821A2" w:rsidRDefault="00C456B4" w:rsidP="004367A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августа </w:t>
            </w:r>
            <w:proofErr w:type="gramStart"/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t>к</w:t>
            </w:r>
            <w:proofErr w:type="gramEnd"/>
          </w:p>
          <w:p w:rsidR="00C456B4" w:rsidRPr="004821A2" w:rsidRDefault="00C456B4" w:rsidP="004367A0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4821A2">
              <w:rPr>
                <w:rFonts w:ascii="Tahoma" w:hAnsi="Tahoma" w:cs="Tahoma"/>
                <w:b/>
                <w:i/>
                <w:sz w:val="18"/>
                <w:szCs w:val="18"/>
              </w:rPr>
              <w:t>29 июля</w:t>
            </w:r>
          </w:p>
        </w:tc>
      </w:tr>
      <w:tr w:rsidR="00C456B4" w:rsidRPr="004821A2" w:rsidTr="004367A0">
        <w:trPr>
          <w:trHeight w:val="32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B4" w:rsidRPr="004821A2" w:rsidRDefault="00C456B4" w:rsidP="004367A0">
            <w:pPr>
              <w:jc w:val="center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 w:rsidRPr="004821A2"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21A2">
              <w:rPr>
                <w:rFonts w:ascii="Tahoma" w:hAnsi="Tahoma" w:cs="Tahoma"/>
                <w:sz w:val="18"/>
                <w:szCs w:val="18"/>
              </w:rPr>
              <w:t>99,97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21A2">
              <w:rPr>
                <w:rFonts w:ascii="Tahoma" w:hAnsi="Tahoma" w:cs="Tahoma"/>
                <w:sz w:val="18"/>
                <w:szCs w:val="18"/>
              </w:rPr>
              <w:t>100,8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21A2">
              <w:rPr>
                <w:rFonts w:ascii="Tahoma" w:hAnsi="Tahoma" w:cs="Tahoma"/>
                <w:sz w:val="18"/>
                <w:szCs w:val="18"/>
              </w:rPr>
              <w:t>100,1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B4" w:rsidRPr="004821A2" w:rsidRDefault="00C456B4" w:rsidP="004367A0">
            <w:pPr>
              <w:ind w:right="22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21A2">
              <w:rPr>
                <w:rFonts w:ascii="Tahoma" w:hAnsi="Tahoma" w:cs="Tahoma"/>
                <w:sz w:val="18"/>
                <w:szCs w:val="18"/>
              </w:rPr>
              <w:t>100,1</w:t>
            </w:r>
          </w:p>
        </w:tc>
      </w:tr>
    </w:tbl>
    <w:p w:rsidR="00C456B4" w:rsidRPr="004821A2" w:rsidRDefault="00C456B4" w:rsidP="00C456B4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C456B4" w:rsidRDefault="00C456B4" w:rsidP="00C456B4">
      <w:pPr>
        <w:jc w:val="center"/>
        <w:rPr>
          <w:rFonts w:ascii="Tahoma" w:eastAsia="Arial Unicode MS" w:hAnsi="Tahoma" w:cs="Tahoma"/>
          <w:b/>
          <w:bCs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953125" cy="3571875"/>
            <wp:effectExtent l="19050" t="0" r="9525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B4" w:rsidRDefault="00C456B4" w:rsidP="00C456B4">
      <w:pPr>
        <w:keepNext/>
        <w:jc w:val="center"/>
        <w:outlineLvl w:val="2"/>
        <w:rPr>
          <w:rFonts w:ascii="Tahoma" w:eastAsia="MS Mincho" w:hAnsi="Tahoma" w:cs="Tahoma"/>
          <w:b/>
          <w:snapToGrid w:val="0"/>
          <w:color w:val="000000"/>
          <w:sz w:val="18"/>
          <w:szCs w:val="18"/>
          <w:lang w:eastAsia="ru-RU"/>
        </w:rPr>
      </w:pPr>
    </w:p>
    <w:p w:rsidR="00C456B4" w:rsidRPr="00D85507" w:rsidRDefault="00C456B4" w:rsidP="00C456B4">
      <w:pPr>
        <w:keepNext/>
        <w:jc w:val="center"/>
        <w:outlineLvl w:val="2"/>
        <w:rPr>
          <w:rFonts w:ascii="Tahoma" w:eastAsia="MS Mincho" w:hAnsi="Tahoma" w:cs="Tahoma"/>
          <w:b/>
          <w:snapToGrid w:val="0"/>
          <w:color w:val="000000"/>
          <w:sz w:val="18"/>
          <w:szCs w:val="18"/>
          <w:lang w:eastAsia="ru-RU"/>
        </w:rPr>
      </w:pPr>
      <w:r w:rsidRPr="00D85507">
        <w:rPr>
          <w:rFonts w:ascii="Tahoma" w:eastAsia="MS Mincho" w:hAnsi="Tahoma" w:cs="Tahoma"/>
          <w:b/>
          <w:snapToGrid w:val="0"/>
          <w:color w:val="000000"/>
          <w:sz w:val="18"/>
          <w:szCs w:val="18"/>
          <w:lang w:eastAsia="ru-RU"/>
        </w:rPr>
        <w:t>Сахарные заводы-лидеры по отгрузкам белого сахара за 02.08.2013 - 08.08.2013, МТ</w:t>
      </w:r>
    </w:p>
    <w:tbl>
      <w:tblPr>
        <w:tblW w:w="3535" w:type="pct"/>
        <w:jc w:val="center"/>
        <w:tblInd w:w="601" w:type="dxa"/>
        <w:tblBorders>
          <w:top w:val="single" w:sz="6" w:space="0" w:color="0E4A8D"/>
          <w:left w:val="single" w:sz="6" w:space="0" w:color="0E4A8D"/>
          <w:bottom w:val="single" w:sz="6" w:space="0" w:color="0E4A8D"/>
          <w:right w:val="single" w:sz="6" w:space="0" w:color="0E4A8D"/>
        </w:tblBorders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2761"/>
        <w:gridCol w:w="2753"/>
        <w:gridCol w:w="1206"/>
      </w:tblGrid>
      <w:tr w:rsidR="00C456B4" w:rsidRPr="00D85507" w:rsidTr="004367A0">
        <w:trPr>
          <w:jc w:val="center"/>
        </w:trPr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3D1"/>
            <w:vAlign w:val="center"/>
            <w:hideMark/>
          </w:tcPr>
          <w:p w:rsidR="00C456B4" w:rsidRPr="00D85507" w:rsidRDefault="00C456B4" w:rsidP="004367A0">
            <w:pPr>
              <w:jc w:val="center"/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Регион отправления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3D1"/>
            <w:vAlign w:val="center"/>
            <w:hideMark/>
          </w:tcPr>
          <w:p w:rsidR="00C456B4" w:rsidRPr="00D85507" w:rsidRDefault="00C456B4" w:rsidP="004367A0">
            <w:pPr>
              <w:jc w:val="center"/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Завод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3D1"/>
            <w:vAlign w:val="center"/>
            <w:hideMark/>
          </w:tcPr>
          <w:p w:rsidR="00C456B4" w:rsidRPr="00D85507" w:rsidRDefault="00C456B4" w:rsidP="004367A0">
            <w:pPr>
              <w:jc w:val="center"/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Всего, МТ</w:t>
            </w:r>
          </w:p>
        </w:tc>
      </w:tr>
      <w:tr w:rsidR="00C456B4" w:rsidRPr="00D85507" w:rsidTr="004367A0">
        <w:trPr>
          <w:jc w:val="center"/>
        </w:trPr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jc w:val="right"/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19362</w:t>
            </w:r>
          </w:p>
        </w:tc>
      </w:tr>
      <w:tr w:rsidR="00C456B4" w:rsidRPr="00D85507" w:rsidTr="004367A0">
        <w:trPr>
          <w:jc w:val="center"/>
        </w:trPr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jc w:val="right"/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3241</w:t>
            </w:r>
          </w:p>
        </w:tc>
      </w:tr>
      <w:tr w:rsidR="00C456B4" w:rsidRPr="00D85507" w:rsidTr="004367A0">
        <w:trPr>
          <w:jc w:val="center"/>
        </w:trPr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Свобода (</w:t>
            </w:r>
            <w:proofErr w:type="spellStart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Усть-Лабинский</w:t>
            </w:r>
            <w:proofErr w:type="spellEnd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jc w:val="right"/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1215</w:t>
            </w:r>
          </w:p>
        </w:tc>
      </w:tr>
      <w:tr w:rsidR="00C456B4" w:rsidRPr="00D85507" w:rsidTr="004367A0">
        <w:trPr>
          <w:jc w:val="center"/>
        </w:trPr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Кристалл - 2 (</w:t>
            </w:r>
            <w:proofErr w:type="spellStart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Новокубанский</w:t>
            </w:r>
            <w:proofErr w:type="spellEnd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jc w:val="right"/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738</w:t>
            </w:r>
          </w:p>
        </w:tc>
      </w:tr>
      <w:tr w:rsidR="00C456B4" w:rsidRPr="00D85507" w:rsidTr="004367A0">
        <w:trPr>
          <w:jc w:val="center"/>
        </w:trPr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Гиркубс</w:t>
            </w:r>
            <w:proofErr w:type="spellEnd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Гулькевичский</w:t>
            </w:r>
            <w:proofErr w:type="spellEnd"/>
            <w:proofErr w:type="gramStart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jc w:val="right"/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679</w:t>
            </w:r>
          </w:p>
        </w:tc>
      </w:tr>
      <w:tr w:rsidR="00C456B4" w:rsidRPr="00D85507" w:rsidTr="004367A0">
        <w:trPr>
          <w:jc w:val="center"/>
        </w:trPr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Тбилисский сахарный завод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jc w:val="right"/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405</w:t>
            </w:r>
          </w:p>
        </w:tc>
      </w:tr>
      <w:tr w:rsidR="00C456B4" w:rsidRPr="00D85507" w:rsidTr="004367A0">
        <w:trPr>
          <w:jc w:val="center"/>
        </w:trPr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Успенский сахарный завод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jc w:val="right"/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C456B4" w:rsidRPr="00D85507" w:rsidTr="004367A0">
        <w:trPr>
          <w:jc w:val="center"/>
        </w:trPr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Викор</w:t>
            </w:r>
            <w:proofErr w:type="spellEnd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Новопокровский</w:t>
            </w:r>
            <w:proofErr w:type="spellEnd"/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56B4" w:rsidRPr="00D85507" w:rsidRDefault="00C456B4" w:rsidP="004367A0">
            <w:pPr>
              <w:jc w:val="right"/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</w:pPr>
            <w:r w:rsidRPr="00D85507">
              <w:rPr>
                <w:rFonts w:ascii="Tahoma" w:eastAsia="MS Mincho" w:hAnsi="Tahoma" w:cs="Tahoma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</w:tbl>
    <w:p w:rsidR="00C456B4" w:rsidRPr="006C5364" w:rsidRDefault="00C456B4" w:rsidP="00C456B4">
      <w:pPr>
        <w:jc w:val="center"/>
        <w:outlineLvl w:val="2"/>
        <w:rPr>
          <w:rFonts w:ascii="Tahoma" w:hAnsi="Tahoma" w:cs="Tahoma"/>
          <w:bCs/>
          <w:i/>
          <w:sz w:val="18"/>
          <w:szCs w:val="18"/>
          <w:lang w:eastAsia="ru-RU"/>
        </w:rPr>
      </w:pPr>
      <w:r>
        <w:rPr>
          <w:rFonts w:ascii="Tahoma" w:hAnsi="Tahoma" w:cs="Tahoma"/>
          <w:bCs/>
          <w:i/>
          <w:sz w:val="18"/>
          <w:szCs w:val="18"/>
          <w:lang w:eastAsia="ru-RU"/>
        </w:rPr>
        <w:t xml:space="preserve">                                                                                                      </w:t>
      </w:r>
      <w:r w:rsidRPr="006C5364">
        <w:rPr>
          <w:rFonts w:ascii="Tahoma" w:hAnsi="Tahoma" w:cs="Tahoma"/>
          <w:bCs/>
          <w:i/>
          <w:sz w:val="18"/>
          <w:szCs w:val="18"/>
          <w:lang w:eastAsia="ru-RU"/>
        </w:rPr>
        <w:t>СОЮЗРОССАХАР</w:t>
      </w:r>
    </w:p>
    <w:p w:rsidR="00C456B4" w:rsidRDefault="00C456B4" w:rsidP="00C456B4">
      <w:pPr>
        <w:jc w:val="center"/>
        <w:outlineLvl w:val="0"/>
        <w:rPr>
          <w:rFonts w:ascii="Tahoma" w:hAnsi="Tahoma" w:cs="Tahoma"/>
          <w:b/>
          <w:bCs/>
          <w:i/>
          <w:kern w:val="36"/>
          <w:sz w:val="18"/>
          <w:szCs w:val="18"/>
          <w:lang w:eastAsia="ru-RU"/>
        </w:rPr>
      </w:pPr>
    </w:p>
    <w:p w:rsidR="00C456B4" w:rsidRPr="0062300F" w:rsidRDefault="00C456B4" w:rsidP="00C456B4">
      <w:pPr>
        <w:jc w:val="center"/>
        <w:outlineLvl w:val="0"/>
        <w:rPr>
          <w:rFonts w:ascii="Tahoma" w:hAnsi="Tahoma" w:cs="Tahoma"/>
          <w:b/>
          <w:bCs/>
          <w:i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i/>
          <w:kern w:val="36"/>
          <w:sz w:val="18"/>
          <w:szCs w:val="18"/>
          <w:lang w:eastAsia="ru-RU"/>
        </w:rPr>
        <w:t xml:space="preserve">Средняя оптовая цена на сахара в </w:t>
      </w:r>
      <w:proofErr w:type="gramStart"/>
      <w:r>
        <w:rPr>
          <w:rFonts w:ascii="Tahoma" w:hAnsi="Tahoma" w:cs="Tahoma"/>
          <w:b/>
          <w:bCs/>
          <w:i/>
          <w:kern w:val="36"/>
          <w:sz w:val="18"/>
          <w:szCs w:val="18"/>
          <w:lang w:eastAsia="ru-RU"/>
        </w:rPr>
        <w:t>г</w:t>
      </w:r>
      <w:proofErr w:type="gramEnd"/>
      <w:r>
        <w:rPr>
          <w:rFonts w:ascii="Tahoma" w:hAnsi="Tahoma" w:cs="Tahoma"/>
          <w:b/>
          <w:bCs/>
          <w:i/>
          <w:kern w:val="36"/>
          <w:sz w:val="18"/>
          <w:szCs w:val="18"/>
          <w:lang w:eastAsia="ru-RU"/>
        </w:rPr>
        <w:t>. Краснодаре по состоянию на 01.08.2013г.</w:t>
      </w:r>
    </w:p>
    <w:tbl>
      <w:tblPr>
        <w:tblW w:w="46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1102"/>
        <w:gridCol w:w="1067"/>
        <w:gridCol w:w="1275"/>
        <w:gridCol w:w="1254"/>
        <w:gridCol w:w="1665"/>
      </w:tblGrid>
      <w:tr w:rsidR="00C456B4" w:rsidRPr="00FB4B9C" w:rsidTr="004367A0">
        <w:trPr>
          <w:jc w:val="center"/>
        </w:trPr>
        <w:tc>
          <w:tcPr>
            <w:tcW w:w="2595" w:type="dxa"/>
            <w:vMerge w:val="restart"/>
            <w:shd w:val="clear" w:color="auto" w:fill="FDE9D9"/>
            <w:hideMark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FB4B9C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102" w:type="dxa"/>
            <w:vMerge w:val="restart"/>
            <w:shd w:val="clear" w:color="auto" w:fill="FDE9D9"/>
            <w:hideMark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FB4B9C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96" w:type="dxa"/>
            <w:gridSpan w:val="3"/>
            <w:shd w:val="clear" w:color="auto" w:fill="FDE9D9"/>
            <w:hideMark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FB4B9C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Цена, руб. с НДС</w:t>
            </w:r>
          </w:p>
        </w:tc>
        <w:tc>
          <w:tcPr>
            <w:tcW w:w="1665" w:type="dxa"/>
            <w:vMerge w:val="restart"/>
            <w:shd w:val="clear" w:color="auto" w:fill="FDE9D9"/>
            <w:hideMark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FB4B9C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Прирост средней цены 01.08.2013 к 01.07.2013</w:t>
            </w:r>
          </w:p>
        </w:tc>
      </w:tr>
      <w:tr w:rsidR="00C456B4" w:rsidRPr="00FB4B9C" w:rsidTr="004367A0">
        <w:trPr>
          <w:jc w:val="center"/>
        </w:trPr>
        <w:tc>
          <w:tcPr>
            <w:tcW w:w="2595" w:type="dxa"/>
            <w:vMerge/>
            <w:shd w:val="clear" w:color="auto" w:fill="auto"/>
            <w:hideMark/>
          </w:tcPr>
          <w:p w:rsidR="00C456B4" w:rsidRPr="00FB4B9C" w:rsidRDefault="00C456B4" w:rsidP="004367A0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shd w:val="clear" w:color="auto" w:fill="auto"/>
            <w:hideMark/>
          </w:tcPr>
          <w:p w:rsidR="00C456B4" w:rsidRPr="00FB4B9C" w:rsidRDefault="00C456B4" w:rsidP="004367A0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shd w:val="clear" w:color="auto" w:fill="E5DFEC"/>
            <w:hideMark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FB4B9C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1275" w:type="dxa"/>
            <w:shd w:val="clear" w:color="auto" w:fill="E5DFEC"/>
            <w:hideMark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proofErr w:type="spellStart"/>
            <w:r w:rsidRPr="00FB4B9C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миним</w:t>
            </w:r>
            <w:proofErr w:type="spellEnd"/>
            <w:r w:rsidRPr="00FB4B9C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4" w:type="dxa"/>
            <w:shd w:val="clear" w:color="auto" w:fill="E5DFEC"/>
            <w:hideMark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FB4B9C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:rsidR="00C456B4" w:rsidRPr="00FB4B9C" w:rsidRDefault="00C456B4" w:rsidP="004367A0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456B4" w:rsidRPr="00FB4B9C" w:rsidTr="004367A0">
        <w:trPr>
          <w:jc w:val="center"/>
        </w:trPr>
        <w:tc>
          <w:tcPr>
            <w:tcW w:w="2595" w:type="dxa"/>
            <w:shd w:val="clear" w:color="auto" w:fill="auto"/>
          </w:tcPr>
          <w:p w:rsidR="00C456B4" w:rsidRPr="00FB4B9C" w:rsidRDefault="00C456B4" w:rsidP="004367A0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Овощи_свежие"/>
            <w:bookmarkEnd w:id="0"/>
            <w:r w:rsidRPr="00D51C72">
              <w:rPr>
                <w:rFonts w:ascii="Tahoma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102" w:type="dxa"/>
            <w:shd w:val="clear" w:color="auto" w:fill="auto"/>
            <w:hideMark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B4B9C">
              <w:rPr>
                <w:rFonts w:ascii="Tahoma" w:hAnsi="Tahoma" w:cs="Tahoma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067" w:type="dxa"/>
            <w:shd w:val="clear" w:color="auto" w:fill="auto"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51C72">
              <w:rPr>
                <w:rFonts w:ascii="Tahoma" w:hAnsi="Tahoma" w:cs="Tahoma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275" w:type="dxa"/>
            <w:shd w:val="clear" w:color="auto" w:fill="auto"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51C72">
              <w:rPr>
                <w:rFonts w:ascii="Tahoma" w:hAnsi="Tahoma" w:cs="Tahoma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254" w:type="dxa"/>
            <w:shd w:val="clear" w:color="auto" w:fill="auto"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51C72">
              <w:rPr>
                <w:rFonts w:ascii="Tahoma" w:hAnsi="Tahoma" w:cs="Tahoma"/>
                <w:sz w:val="18"/>
                <w:szCs w:val="18"/>
                <w:lang w:eastAsia="ru-RU"/>
              </w:rPr>
              <w:t>29,51</w:t>
            </w:r>
          </w:p>
        </w:tc>
        <w:tc>
          <w:tcPr>
            <w:tcW w:w="1665" w:type="dxa"/>
            <w:shd w:val="clear" w:color="auto" w:fill="auto"/>
          </w:tcPr>
          <w:p w:rsidR="00C456B4" w:rsidRPr="00FB4B9C" w:rsidRDefault="00C456B4" w:rsidP="004367A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51C72">
              <w:rPr>
                <w:rFonts w:ascii="Tahoma" w:hAnsi="Tahoma" w:cs="Tahoma"/>
                <w:sz w:val="18"/>
                <w:szCs w:val="18"/>
                <w:lang w:eastAsia="ru-RU"/>
              </w:rPr>
              <w:t>+2,1%</w:t>
            </w:r>
          </w:p>
        </w:tc>
      </w:tr>
    </w:tbl>
    <w:p w:rsidR="00C456B4" w:rsidRDefault="00C456B4" w:rsidP="00C456B4">
      <w:pPr>
        <w:rPr>
          <w:rFonts w:ascii="Tahoma" w:hAnsi="Tahoma" w:cs="Tahoma"/>
          <w:i/>
          <w:sz w:val="18"/>
          <w:szCs w:val="18"/>
        </w:rPr>
      </w:pPr>
    </w:p>
    <w:p w:rsidR="00C456B4" w:rsidRPr="005D55E6" w:rsidRDefault="00C456B4" w:rsidP="00C456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пр</w:t>
      </w:r>
      <w:r w:rsidRPr="005D55E6">
        <w:rPr>
          <w:rFonts w:ascii="Tahoma" w:hAnsi="Tahoma" w:cs="Tahoma"/>
          <w:sz w:val="18"/>
          <w:szCs w:val="18"/>
        </w:rPr>
        <w:t>иемке и переработке сахарной свеклы нового урожая приступили 11 заводов</w:t>
      </w:r>
    </w:p>
    <w:p w:rsidR="00C456B4" w:rsidRPr="005D55E6" w:rsidRDefault="00C456B4" w:rsidP="00C456B4">
      <w:pPr>
        <w:rPr>
          <w:rFonts w:ascii="Tahoma" w:hAnsi="Tahoma" w:cs="Tahoma"/>
          <w:sz w:val="18"/>
          <w:szCs w:val="18"/>
        </w:rPr>
      </w:pPr>
      <w:r w:rsidRPr="005D55E6">
        <w:rPr>
          <w:rFonts w:ascii="Tahoma" w:hAnsi="Tahoma" w:cs="Tahoma"/>
          <w:sz w:val="18"/>
          <w:szCs w:val="18"/>
        </w:rPr>
        <w:t>К приемке и переработке сахарной свеклы урожая 2013 года приступили 11 сахарных заводов. Сейчас по объемам переработанной сахарной свеклы лидирует Ленинградский сахарный завод.</w:t>
      </w:r>
      <w:r>
        <w:rPr>
          <w:rFonts w:ascii="Tahoma" w:hAnsi="Tahoma" w:cs="Tahoma"/>
          <w:sz w:val="18"/>
          <w:szCs w:val="18"/>
        </w:rPr>
        <w:t xml:space="preserve"> </w:t>
      </w:r>
      <w:r w:rsidRPr="005D55E6">
        <w:rPr>
          <w:rFonts w:ascii="Tahoma" w:hAnsi="Tahoma" w:cs="Tahoma"/>
          <w:sz w:val="18"/>
          <w:szCs w:val="18"/>
        </w:rPr>
        <w:t>По оперативным данным на 14 августа сахарными заводами края заготовлено - 354 тыс. тонн сахарной свеклы, выработано более 25 тыс. тонн белого сах</w:t>
      </w:r>
      <w:r w:rsidRPr="005D55E6">
        <w:rPr>
          <w:rFonts w:ascii="Tahoma" w:hAnsi="Tahoma" w:cs="Tahoma"/>
          <w:sz w:val="18"/>
          <w:szCs w:val="18"/>
        </w:rPr>
        <w:t>а</w:t>
      </w:r>
      <w:r w:rsidRPr="005D55E6">
        <w:rPr>
          <w:rFonts w:ascii="Tahoma" w:hAnsi="Tahoma" w:cs="Tahoma"/>
          <w:sz w:val="18"/>
          <w:szCs w:val="18"/>
        </w:rPr>
        <w:t>ра-песка.</w:t>
      </w:r>
    </w:p>
    <w:p w:rsidR="00C456B4" w:rsidRDefault="00C456B4" w:rsidP="00C456B4">
      <w:pPr>
        <w:rPr>
          <w:rFonts w:ascii="Tahoma" w:hAnsi="Tahoma" w:cs="Tahoma"/>
          <w:i/>
          <w:sz w:val="18"/>
          <w:szCs w:val="18"/>
        </w:rPr>
      </w:pPr>
    </w:p>
    <w:p w:rsidR="00C456B4" w:rsidRPr="004821A2" w:rsidRDefault="00C456B4" w:rsidP="00C456B4">
      <w:pPr>
        <w:rPr>
          <w:rFonts w:ascii="Tahoma" w:hAnsi="Tahoma" w:cs="Tahoma"/>
          <w:i/>
          <w:sz w:val="18"/>
          <w:szCs w:val="18"/>
        </w:rPr>
      </w:pPr>
      <w:r w:rsidRPr="004821A2">
        <w:rPr>
          <w:rFonts w:ascii="Tahoma" w:hAnsi="Tahoma" w:cs="Tahoma"/>
          <w:i/>
          <w:sz w:val="18"/>
          <w:szCs w:val="18"/>
        </w:rPr>
        <w:t xml:space="preserve">Далее  рассмотрим  ситуацию на   </w:t>
      </w:r>
      <w:r w:rsidRPr="0022781C">
        <w:rPr>
          <w:rFonts w:ascii="Tahoma" w:hAnsi="Tahoma" w:cs="Tahoma"/>
          <w:i/>
          <w:sz w:val="18"/>
          <w:szCs w:val="18"/>
          <w:u w:val="single"/>
        </w:rPr>
        <w:t xml:space="preserve">мировом </w:t>
      </w:r>
      <w:r>
        <w:rPr>
          <w:rFonts w:ascii="Tahoma" w:hAnsi="Tahoma" w:cs="Tahoma"/>
          <w:i/>
          <w:sz w:val="18"/>
          <w:szCs w:val="18"/>
        </w:rPr>
        <w:t>сахарном рынке</w:t>
      </w:r>
    </w:p>
    <w:p w:rsidR="00C456B4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C456B4" w:rsidRPr="00DD77F8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DD77F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Украина: Сахар подешевел до 6,23 </w:t>
      </w:r>
      <w:proofErr w:type="spellStart"/>
      <w:r w:rsidRPr="00DD77F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грн</w:t>
      </w:r>
      <w:proofErr w:type="spellEnd"/>
      <w:r w:rsidRPr="00DD77F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/кг</w:t>
      </w: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 (25,18 руб</w:t>
      </w:r>
      <w:proofErr w:type="gramStart"/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.к</w:t>
      </w:r>
      <w:proofErr w:type="gramEnd"/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г)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 xml:space="preserve">По данным мониторинга цен на социально значимые товары, проводимого Министерством экономического развития и торговли Украины, средние потребительские цены на сахар в стране по состоянию на 9 августа составили 6,23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грн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. за килограмм. Это на 0,10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грн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или 1,6% меньше, чем 30 июля, когда проводился предыдущий срез данных о ценовой ситуации на рынке основных потребительских товаров, сообщает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Харьковсахар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>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DD77F8">
        <w:rPr>
          <w:rFonts w:ascii="Tahoma" w:hAnsi="Tahoma" w:cs="Tahoma"/>
          <w:sz w:val="18"/>
          <w:szCs w:val="18"/>
          <w:lang w:eastAsia="ru-RU"/>
        </w:rPr>
        <w:t>Как сообщили в министерстве, с</w:t>
      </w:r>
      <w:r w:rsidRPr="00DD77F8">
        <w:rPr>
          <w:rFonts w:ascii="Tahoma" w:hAnsi="Tahoma" w:cs="Tahoma"/>
          <w:sz w:val="18"/>
          <w:szCs w:val="18"/>
          <w:lang w:eastAsia="ru-RU"/>
        </w:rPr>
        <w:t>а</w:t>
      </w:r>
      <w:r w:rsidRPr="00DD77F8">
        <w:rPr>
          <w:rFonts w:ascii="Tahoma" w:hAnsi="Tahoma" w:cs="Tahoma"/>
          <w:sz w:val="18"/>
          <w:szCs w:val="18"/>
          <w:lang w:eastAsia="ru-RU"/>
        </w:rPr>
        <w:t xml:space="preserve">мые высокие цены на сахар установились в Закарпатской области – 6,58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грн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/кг. Дешевле всего сладкий песок можно приобрести в Одесской  области – всего за 5,82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грн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/кг. На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Харьковщине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за этот продукт просят 6 гривен 33 копейки.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>За указанный период цены не снижались только в Закарпатье. Самое значительное падение в уровне цен зафикс</w:t>
      </w:r>
      <w:r w:rsidRPr="00DD77F8">
        <w:rPr>
          <w:rFonts w:ascii="Tahoma" w:hAnsi="Tahoma" w:cs="Tahoma"/>
          <w:sz w:val="18"/>
          <w:szCs w:val="18"/>
          <w:lang w:eastAsia="ru-RU"/>
        </w:rPr>
        <w:t>и</w:t>
      </w:r>
      <w:r w:rsidRPr="00DD77F8">
        <w:rPr>
          <w:rFonts w:ascii="Tahoma" w:hAnsi="Tahoma" w:cs="Tahoma"/>
          <w:sz w:val="18"/>
          <w:szCs w:val="18"/>
          <w:lang w:eastAsia="ru-RU"/>
        </w:rPr>
        <w:t xml:space="preserve">ровано в Кировоградской области. Сахар там подешевел на 3,7% — до 5,91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грн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>/кг.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>1 украинская гривна =  4,043 российского рубля</w:t>
      </w:r>
    </w:p>
    <w:p w:rsidR="00C456B4" w:rsidRPr="00DD77F8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У</w:t>
      </w:r>
      <w:r w:rsidRPr="00DD77F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краина: Прогноз для сахарной свеклы — около 10,5 — 10,6 </w:t>
      </w:r>
      <w:proofErr w:type="spellStart"/>
      <w:proofErr w:type="gramStart"/>
      <w:r w:rsidRPr="00DD77F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млн</w:t>
      </w:r>
      <w:proofErr w:type="spellEnd"/>
      <w:proofErr w:type="gramEnd"/>
      <w:r w:rsidRPr="00DD77F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 xml:space="preserve"> тонн.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 xml:space="preserve">Урожай зерновых в Украине в 2013 году составит 62,15 </w:t>
      </w:r>
      <w:proofErr w:type="spellStart"/>
      <w:proofErr w:type="gramStart"/>
      <w:r w:rsidRPr="00DD77F8">
        <w:rPr>
          <w:rFonts w:ascii="Tahoma" w:hAnsi="Tahoma" w:cs="Tahoma"/>
          <w:sz w:val="18"/>
          <w:szCs w:val="18"/>
          <w:lang w:eastAsia="ru-RU"/>
        </w:rPr>
        <w:t>млн</w:t>
      </w:r>
      <w:proofErr w:type="spellEnd"/>
      <w:proofErr w:type="gramEnd"/>
      <w:r w:rsidRPr="00DD77F8">
        <w:rPr>
          <w:rFonts w:ascii="Tahoma" w:hAnsi="Tahoma" w:cs="Tahoma"/>
          <w:sz w:val="18"/>
          <w:szCs w:val="18"/>
          <w:lang w:eastAsia="ru-RU"/>
        </w:rPr>
        <w:t xml:space="preserve"> тонн, что на 41,6% превысит показатели прошлого года. Такой прогноз озвучило Консалтинговое агентство ААА, передает "Латифундист".</w:t>
      </w:r>
    </w:p>
    <w:p w:rsidR="00C456B4" w:rsidRDefault="00C456B4" w:rsidP="00C456B4">
      <w:pPr>
        <w:shd w:val="clear" w:color="auto" w:fill="FFFFFF"/>
        <w:rPr>
          <w:noProof/>
          <w:lang w:eastAsia="ru-RU"/>
        </w:rPr>
      </w:pPr>
    </w:p>
    <w:p w:rsidR="00C456B4" w:rsidRPr="0062300F" w:rsidRDefault="00C456B4" w:rsidP="00C456B4">
      <w:pPr>
        <w:jc w:val="both"/>
        <w:outlineLvl w:val="1"/>
        <w:rPr>
          <w:rFonts w:ascii="Tahoma" w:hAnsi="Tahoma" w:cs="Tahoma"/>
          <w:b/>
          <w:bCs/>
          <w:sz w:val="18"/>
          <w:szCs w:val="18"/>
          <w:lang w:eastAsia="ru-RU"/>
        </w:rPr>
      </w:pPr>
      <w:hyperlink r:id="rId11" w:history="1">
        <w:r w:rsidRPr="00DD77F8">
          <w:rPr>
            <w:rFonts w:ascii="Tahoma" w:hAnsi="Tahoma" w:cs="Tahoma"/>
            <w:b/>
            <w:bCs/>
            <w:sz w:val="18"/>
            <w:szCs w:val="18"/>
            <w:lang w:eastAsia="ru-RU"/>
          </w:rPr>
          <w:t>В Молдавии растет производство сахарной свеклы</w:t>
        </w:r>
      </w:hyperlink>
      <w:r w:rsidRPr="0062300F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</w:p>
    <w:p w:rsidR="00C456B4" w:rsidRPr="0062300F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  <w:lang w:eastAsia="ru-RU"/>
        </w:rPr>
        <w:t xml:space="preserve">Как передают </w:t>
      </w:r>
      <w:proofErr w:type="spellStart"/>
      <w:proofErr w:type="gramStart"/>
      <w:r w:rsidRPr="0062300F">
        <w:rPr>
          <w:rFonts w:ascii="Tahoma" w:hAnsi="Tahoma" w:cs="Tahoma"/>
          <w:sz w:val="18"/>
          <w:szCs w:val="18"/>
          <w:lang w:eastAsia="ru-RU"/>
        </w:rPr>
        <w:t>Новости-Молдова</w:t>
      </w:r>
      <w:proofErr w:type="spellEnd"/>
      <w:proofErr w:type="gramEnd"/>
      <w:r w:rsidRPr="0062300F">
        <w:rPr>
          <w:rFonts w:ascii="Tahoma" w:hAnsi="Tahoma" w:cs="Tahoma"/>
          <w:sz w:val="18"/>
          <w:szCs w:val="18"/>
          <w:lang w:eastAsia="ru-RU"/>
        </w:rPr>
        <w:t>, в текущем году в стране в 1,5 раза может увеличиться урожайность сахарной све</w:t>
      </w:r>
      <w:r w:rsidRPr="0062300F">
        <w:rPr>
          <w:rFonts w:ascii="Tahoma" w:hAnsi="Tahoma" w:cs="Tahoma"/>
          <w:sz w:val="18"/>
          <w:szCs w:val="18"/>
          <w:lang w:eastAsia="ru-RU"/>
        </w:rPr>
        <w:t>к</w:t>
      </w:r>
      <w:r w:rsidRPr="0062300F">
        <w:rPr>
          <w:rFonts w:ascii="Tahoma" w:hAnsi="Tahoma" w:cs="Tahoma"/>
          <w:sz w:val="18"/>
          <w:szCs w:val="18"/>
          <w:lang w:eastAsia="ru-RU"/>
        </w:rPr>
        <w:t>лы.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62300F">
        <w:rPr>
          <w:rFonts w:ascii="Tahoma" w:hAnsi="Tahoma" w:cs="Tahoma"/>
          <w:sz w:val="18"/>
          <w:szCs w:val="18"/>
          <w:lang w:eastAsia="ru-RU"/>
        </w:rPr>
        <w:t xml:space="preserve">Эту информацию подтверждают и специалисты </w:t>
      </w:r>
      <w:proofErr w:type="spellStart"/>
      <w:r w:rsidRPr="0062300F">
        <w:rPr>
          <w:rFonts w:ascii="Tahoma" w:hAnsi="Tahoma" w:cs="Tahoma"/>
          <w:sz w:val="18"/>
          <w:szCs w:val="18"/>
          <w:lang w:eastAsia="ru-RU"/>
        </w:rPr>
        <w:t>госгидрометслужбы</w:t>
      </w:r>
      <w:proofErr w:type="spellEnd"/>
      <w:r w:rsidRPr="0062300F">
        <w:rPr>
          <w:rFonts w:ascii="Tahoma" w:hAnsi="Tahoma" w:cs="Tahoma"/>
          <w:sz w:val="18"/>
          <w:szCs w:val="18"/>
          <w:lang w:eastAsia="ru-RU"/>
        </w:rPr>
        <w:t xml:space="preserve"> Республики Молдова, дающие информацию </w:t>
      </w:r>
      <w:proofErr w:type="spellStart"/>
      <w:r w:rsidRPr="0062300F">
        <w:rPr>
          <w:rFonts w:ascii="Tahoma" w:hAnsi="Tahoma" w:cs="Tahoma"/>
          <w:sz w:val="18"/>
          <w:szCs w:val="18"/>
          <w:lang w:eastAsia="ru-RU"/>
        </w:rPr>
        <w:t>агрометеологических</w:t>
      </w:r>
      <w:proofErr w:type="spellEnd"/>
      <w:r w:rsidRPr="0062300F">
        <w:rPr>
          <w:rFonts w:ascii="Tahoma" w:hAnsi="Tahoma" w:cs="Tahoma"/>
          <w:sz w:val="18"/>
          <w:szCs w:val="18"/>
          <w:lang w:eastAsia="ru-RU"/>
        </w:rPr>
        <w:t xml:space="preserve"> исследований и положительных ожиданий в отношении погодных условий на период вегетац</w:t>
      </w:r>
      <w:r w:rsidRPr="0062300F">
        <w:rPr>
          <w:rFonts w:ascii="Tahoma" w:hAnsi="Tahoma" w:cs="Tahoma"/>
          <w:sz w:val="18"/>
          <w:szCs w:val="18"/>
          <w:lang w:eastAsia="ru-RU"/>
        </w:rPr>
        <w:t>и</w:t>
      </w:r>
      <w:r w:rsidRPr="0062300F">
        <w:rPr>
          <w:rFonts w:ascii="Tahoma" w:hAnsi="Tahoma" w:cs="Tahoma"/>
          <w:sz w:val="18"/>
          <w:szCs w:val="18"/>
          <w:lang w:eastAsia="ru-RU"/>
        </w:rPr>
        <w:t>онного периода развития сахарной свеклы.</w:t>
      </w:r>
    </w:p>
    <w:p w:rsidR="00C456B4" w:rsidRPr="0062300F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2300F">
        <w:rPr>
          <w:rFonts w:ascii="Tahoma" w:hAnsi="Tahoma" w:cs="Tahoma"/>
          <w:sz w:val="18"/>
          <w:szCs w:val="18"/>
          <w:lang w:eastAsia="ru-RU"/>
        </w:rPr>
        <w:t>Оценки различны: метеорологи говорят о 200 центнерах с одного гектара, сами производители – о 290-320 центн</w:t>
      </w:r>
      <w:r w:rsidRPr="0062300F">
        <w:rPr>
          <w:rFonts w:ascii="Tahoma" w:hAnsi="Tahoma" w:cs="Tahoma"/>
          <w:sz w:val="18"/>
          <w:szCs w:val="18"/>
          <w:lang w:eastAsia="ru-RU"/>
        </w:rPr>
        <w:t>е</w:t>
      </w:r>
      <w:r w:rsidRPr="0062300F">
        <w:rPr>
          <w:rFonts w:ascii="Tahoma" w:hAnsi="Tahoma" w:cs="Tahoma"/>
          <w:sz w:val="18"/>
          <w:szCs w:val="18"/>
          <w:lang w:eastAsia="ru-RU"/>
        </w:rPr>
        <w:t>рах с той же территории. Но все они превышают показатели года прошедшего, когда в Молдавии установилась з</w:t>
      </w:r>
      <w:r w:rsidRPr="0062300F">
        <w:rPr>
          <w:rFonts w:ascii="Tahoma" w:hAnsi="Tahoma" w:cs="Tahoma"/>
          <w:sz w:val="18"/>
          <w:szCs w:val="18"/>
          <w:lang w:eastAsia="ru-RU"/>
        </w:rPr>
        <w:t>а</w:t>
      </w:r>
      <w:r w:rsidRPr="0062300F">
        <w:rPr>
          <w:rFonts w:ascii="Tahoma" w:hAnsi="Tahoma" w:cs="Tahoma"/>
          <w:sz w:val="18"/>
          <w:szCs w:val="18"/>
          <w:lang w:eastAsia="ru-RU"/>
        </w:rPr>
        <w:t>сушливая погода.</w:t>
      </w:r>
    </w:p>
    <w:p w:rsidR="00C456B4" w:rsidRDefault="00C456B4" w:rsidP="00C456B4">
      <w:pPr>
        <w:shd w:val="clear" w:color="auto" w:fill="FFFFFF"/>
        <w:rPr>
          <w:noProof/>
          <w:lang w:eastAsia="ru-RU"/>
        </w:rPr>
      </w:pPr>
    </w:p>
    <w:p w:rsidR="00C456B4" w:rsidRPr="00DD77F8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DD77F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Объем мировых излишков сахара сократится в два раза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 xml:space="preserve">Согласно опросу более двадцати крупных компаний и ведущих аналитиков рынка, проведенного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Reuters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>, объем м</w:t>
      </w:r>
      <w:r w:rsidRPr="00DD77F8">
        <w:rPr>
          <w:rFonts w:ascii="Tahoma" w:hAnsi="Tahoma" w:cs="Tahoma"/>
          <w:sz w:val="18"/>
          <w:szCs w:val="18"/>
          <w:lang w:eastAsia="ru-RU"/>
        </w:rPr>
        <w:t>и</w:t>
      </w:r>
      <w:r w:rsidRPr="00DD77F8">
        <w:rPr>
          <w:rFonts w:ascii="Tahoma" w:hAnsi="Tahoma" w:cs="Tahoma"/>
          <w:sz w:val="18"/>
          <w:szCs w:val="18"/>
          <w:lang w:eastAsia="ru-RU"/>
        </w:rPr>
        <w:t xml:space="preserve">ровых излишков сахара за 2012-2013 годы уменьшится вдвое в следующем сезоне. </w:t>
      </w:r>
      <w:proofErr w:type="gramStart"/>
      <w:r w:rsidRPr="00DD77F8">
        <w:rPr>
          <w:rFonts w:ascii="Tahoma" w:hAnsi="Tahoma" w:cs="Tahoma"/>
          <w:sz w:val="18"/>
          <w:szCs w:val="18"/>
          <w:lang w:eastAsia="ru-RU"/>
        </w:rPr>
        <w:t>Также</w:t>
      </w:r>
      <w:proofErr w:type="gramEnd"/>
      <w:r w:rsidRPr="00DD77F8">
        <w:rPr>
          <w:rFonts w:ascii="Tahoma" w:hAnsi="Tahoma" w:cs="Tahoma"/>
          <w:sz w:val="18"/>
          <w:szCs w:val="18"/>
          <w:lang w:eastAsia="ru-RU"/>
        </w:rPr>
        <w:t xml:space="preserve"> по их мнению, к концу этого года должна увеличится цена на сахар-сырец  в среднем до 17,00 центов за тонну на ICE и до 498 долларов за тонну на NYSE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Liffe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  за белый сахар-песок. Увеличение потребления сахара, сокращение производителей, например в России, а также широкое использование этанола в Бразилии должны сократить излишки с 10 млн. т в 2012-2013гг до 4 млн. т в 2013-2014. Но старший экономист Международной сахарной организации предупредил, что даже со снижением уровня излишек, приблизительно на 3-4 млн. т. сахара все еще будут превышать  мировое потребление и составят 43% запасов </w:t>
      </w:r>
      <w:proofErr w:type="gramStart"/>
      <w:r w:rsidRPr="00DD77F8">
        <w:rPr>
          <w:rFonts w:ascii="Tahoma" w:hAnsi="Tahoma" w:cs="Tahoma"/>
          <w:sz w:val="18"/>
          <w:szCs w:val="18"/>
          <w:lang w:eastAsia="ru-RU"/>
        </w:rPr>
        <w:t>в начале</w:t>
      </w:r>
      <w:proofErr w:type="gramEnd"/>
      <w:r w:rsidRPr="00DD77F8">
        <w:rPr>
          <w:rFonts w:ascii="Tahoma" w:hAnsi="Tahoma" w:cs="Tahoma"/>
          <w:sz w:val="18"/>
          <w:szCs w:val="18"/>
          <w:lang w:eastAsia="ru-RU"/>
        </w:rPr>
        <w:t xml:space="preserve"> 2013-2014 гг.</w:t>
      </w:r>
    </w:p>
    <w:p w:rsidR="00C456B4" w:rsidRDefault="00C456B4" w:rsidP="00C456B4">
      <w:pPr>
        <w:jc w:val="both"/>
        <w:outlineLvl w:val="2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C456B4" w:rsidRPr="00DD77F8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DD77F8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В США увеличились внутренние цены на сахар</w:t>
      </w:r>
    </w:p>
    <w:p w:rsidR="00C456B4" w:rsidRPr="00DD77F8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DD77F8">
        <w:rPr>
          <w:rFonts w:ascii="Tahoma" w:hAnsi="Tahoma" w:cs="Tahoma"/>
          <w:sz w:val="18"/>
          <w:szCs w:val="18"/>
          <w:lang w:eastAsia="ru-RU"/>
        </w:rPr>
        <w:t xml:space="preserve">По сообщению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Dow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Jones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,  фьючерсы на сахар на внутреннем рынке США </w:t>
      </w:r>
      <w:proofErr w:type="gramStart"/>
      <w:r w:rsidRPr="00DD77F8">
        <w:rPr>
          <w:rFonts w:ascii="Tahoma" w:hAnsi="Tahoma" w:cs="Tahoma"/>
          <w:sz w:val="18"/>
          <w:szCs w:val="18"/>
          <w:lang w:eastAsia="ru-RU"/>
        </w:rPr>
        <w:t xml:space="preserve">( </w:t>
      </w:r>
      <w:proofErr w:type="gramEnd"/>
      <w:r w:rsidRPr="00DD77F8">
        <w:rPr>
          <w:rFonts w:ascii="Tahoma" w:hAnsi="Tahoma" w:cs="Tahoma"/>
          <w:sz w:val="18"/>
          <w:szCs w:val="18"/>
          <w:lang w:eastAsia="ru-RU"/>
        </w:rPr>
        <w:t>№ 16) выросли до 3,5 месячных макс</w:t>
      </w:r>
      <w:r w:rsidRPr="00DD77F8">
        <w:rPr>
          <w:rFonts w:ascii="Tahoma" w:hAnsi="Tahoma" w:cs="Tahoma"/>
          <w:sz w:val="18"/>
          <w:szCs w:val="18"/>
          <w:lang w:eastAsia="ru-RU"/>
        </w:rPr>
        <w:t>и</w:t>
      </w:r>
      <w:r w:rsidRPr="00DD77F8">
        <w:rPr>
          <w:rFonts w:ascii="Tahoma" w:hAnsi="Tahoma" w:cs="Tahoma"/>
          <w:sz w:val="18"/>
          <w:szCs w:val="18"/>
          <w:lang w:eastAsia="ru-RU"/>
        </w:rPr>
        <w:t>мумов, перед последним этапом закупок сахара-песка Министерство сельского хозяйства США. Министерство сел</w:t>
      </w:r>
      <w:r w:rsidRPr="00DD77F8">
        <w:rPr>
          <w:rFonts w:ascii="Tahoma" w:hAnsi="Tahoma" w:cs="Tahoma"/>
          <w:sz w:val="18"/>
          <w:szCs w:val="18"/>
          <w:lang w:eastAsia="ru-RU"/>
        </w:rPr>
        <w:t>ь</w:t>
      </w:r>
      <w:r w:rsidRPr="00DD77F8">
        <w:rPr>
          <w:rFonts w:ascii="Tahoma" w:hAnsi="Tahoma" w:cs="Tahoma"/>
          <w:sz w:val="18"/>
          <w:szCs w:val="18"/>
          <w:lang w:eastAsia="ru-RU"/>
        </w:rPr>
        <w:t>ского хозяйства США на прошлой неделе заявило, что купит запасы отечественного сахара на 18,7 млн. долл</w:t>
      </w:r>
      <w:r w:rsidRPr="00DD77F8">
        <w:rPr>
          <w:rFonts w:ascii="Tahoma" w:hAnsi="Tahoma" w:cs="Tahoma"/>
          <w:sz w:val="18"/>
          <w:szCs w:val="18"/>
          <w:lang w:eastAsia="ru-RU"/>
        </w:rPr>
        <w:t>а</w:t>
      </w:r>
      <w:r w:rsidRPr="00DD77F8">
        <w:rPr>
          <w:rFonts w:ascii="Tahoma" w:hAnsi="Tahoma" w:cs="Tahoma"/>
          <w:sz w:val="18"/>
          <w:szCs w:val="18"/>
          <w:lang w:eastAsia="ru-RU"/>
        </w:rPr>
        <w:t>ров во вторник, после того как были приобретены запасы на 43,8 млн. долларов в этом месяце. Описывая действия Ми</w:t>
      </w:r>
      <w:r w:rsidRPr="00DD77F8">
        <w:rPr>
          <w:rFonts w:ascii="Tahoma" w:hAnsi="Tahoma" w:cs="Tahoma"/>
          <w:sz w:val="18"/>
          <w:szCs w:val="18"/>
          <w:lang w:eastAsia="ru-RU"/>
        </w:rPr>
        <w:t>н</w:t>
      </w:r>
      <w:r w:rsidRPr="00DD77F8">
        <w:rPr>
          <w:rFonts w:ascii="Tahoma" w:hAnsi="Tahoma" w:cs="Tahoma"/>
          <w:sz w:val="18"/>
          <w:szCs w:val="18"/>
          <w:lang w:eastAsia="ru-RU"/>
        </w:rPr>
        <w:t xml:space="preserve">сельхоза США  «вполне поддерживающими», специалист по фьючерсам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Citigroup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сказал, что рынок США все еще крайне переполнен и должен быть уменьшен на 8-10%,чтобы цена на сахар внутри страны была выше уровня 20,90 центов за фунт по </w:t>
      </w:r>
      <w:proofErr w:type="spellStart"/>
      <w:r w:rsidRPr="00DD77F8">
        <w:rPr>
          <w:rFonts w:ascii="Tahoma" w:hAnsi="Tahoma" w:cs="Tahoma"/>
          <w:sz w:val="18"/>
          <w:szCs w:val="18"/>
          <w:lang w:eastAsia="ru-RU"/>
        </w:rPr>
        <w:t>форфейтинговым</w:t>
      </w:r>
      <w:proofErr w:type="spellEnd"/>
      <w:r w:rsidRPr="00DD77F8">
        <w:rPr>
          <w:rFonts w:ascii="Tahoma" w:hAnsi="Tahoma" w:cs="Tahoma"/>
          <w:sz w:val="18"/>
          <w:szCs w:val="18"/>
          <w:lang w:eastAsia="ru-RU"/>
        </w:rPr>
        <w:t xml:space="preserve"> кредитам.</w:t>
      </w:r>
    </w:p>
    <w:p w:rsidR="00C456B4" w:rsidRDefault="00C456B4" w:rsidP="00C456B4">
      <w:pPr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C456B4" w:rsidRPr="00824EEB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70C0"/>
          <w:sz w:val="18"/>
          <w:szCs w:val="18"/>
          <w:lang w:eastAsia="ru-RU"/>
        </w:rPr>
      </w:pPr>
      <w:r w:rsidRPr="00824EEB">
        <w:rPr>
          <w:rFonts w:ascii="Tahoma" w:hAnsi="Tahoma" w:cs="Tahoma"/>
          <w:b/>
          <w:sz w:val="18"/>
          <w:szCs w:val="18"/>
          <w:lang w:eastAsia="ru-RU"/>
        </w:rPr>
        <w:t>США: Минсельхоз снизил прогноз производства сахара</w:t>
      </w:r>
    </w:p>
    <w:p w:rsidR="00C456B4" w:rsidRPr="00824EEB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824EEB">
        <w:rPr>
          <w:rFonts w:ascii="Tahoma" w:hAnsi="Tahoma" w:cs="Tahoma"/>
          <w:iCs/>
          <w:sz w:val="18"/>
          <w:szCs w:val="18"/>
          <w:lang w:eastAsia="ru-RU"/>
        </w:rPr>
        <w:t>Минсельхоз США понизил прогнозы производства сахара в стране на 2013/14 маркети</w:t>
      </w:r>
      <w:r w:rsidRPr="00824EEB">
        <w:rPr>
          <w:rFonts w:ascii="Tahoma" w:hAnsi="Tahoma" w:cs="Tahoma"/>
          <w:iCs/>
          <w:sz w:val="18"/>
          <w:szCs w:val="18"/>
          <w:lang w:eastAsia="ru-RU"/>
        </w:rPr>
        <w:t>н</w:t>
      </w:r>
      <w:r w:rsidRPr="00824EEB">
        <w:rPr>
          <w:rFonts w:ascii="Tahoma" w:hAnsi="Tahoma" w:cs="Tahoma"/>
          <w:iCs/>
          <w:sz w:val="18"/>
          <w:szCs w:val="18"/>
          <w:lang w:eastAsia="ru-RU"/>
        </w:rPr>
        <w:t>говый год.</w:t>
      </w:r>
    </w:p>
    <w:p w:rsidR="00C456B4" w:rsidRPr="00824EEB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824EEB">
        <w:rPr>
          <w:rFonts w:ascii="Tahoma" w:hAnsi="Tahoma" w:cs="Tahoma"/>
          <w:sz w:val="18"/>
          <w:szCs w:val="18"/>
          <w:lang w:eastAsia="ru-RU"/>
        </w:rPr>
        <w:lastRenderedPageBreak/>
        <w:t>Начальные запасы сахара в следующем маркетинговом году  оцениваются на уровне 2, 309 млн. тонн, в отличие от прогнозов прошлого месяце на уровне 2,219 млн. тонн. </w:t>
      </w:r>
    </w:p>
    <w:p w:rsidR="00C456B4" w:rsidRPr="00824EEB" w:rsidRDefault="00C456B4" w:rsidP="00C456B4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824EEB">
        <w:rPr>
          <w:rFonts w:ascii="Tahoma" w:hAnsi="Tahoma" w:cs="Tahoma"/>
          <w:sz w:val="18"/>
          <w:szCs w:val="18"/>
          <w:lang w:eastAsia="ru-RU"/>
        </w:rPr>
        <w:t>Производство сладкого продукта прогнозируется на уровне 8,453 млн. тонн. В июле эксперты говорили о произво</w:t>
      </w:r>
      <w:r w:rsidRPr="00824EEB">
        <w:rPr>
          <w:rFonts w:ascii="Tahoma" w:hAnsi="Tahoma" w:cs="Tahoma"/>
          <w:sz w:val="18"/>
          <w:szCs w:val="18"/>
          <w:lang w:eastAsia="ru-RU"/>
        </w:rPr>
        <w:t>д</w:t>
      </w:r>
      <w:r w:rsidRPr="00824EEB">
        <w:rPr>
          <w:rFonts w:ascii="Tahoma" w:hAnsi="Tahoma" w:cs="Tahoma"/>
          <w:sz w:val="18"/>
          <w:szCs w:val="18"/>
          <w:lang w:eastAsia="ru-RU"/>
        </w:rPr>
        <w:t>стве американского сахара на уровне 8,643 млн. тонн.</w:t>
      </w:r>
    </w:p>
    <w:p w:rsidR="00C456B4" w:rsidRPr="00824EEB" w:rsidRDefault="00C456B4" w:rsidP="00C456B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ru-RU"/>
        </w:rPr>
      </w:pPr>
      <w:r w:rsidRPr="00824EEB">
        <w:rPr>
          <w:rFonts w:ascii="Tahoma" w:hAnsi="Tahoma" w:cs="Tahoma"/>
          <w:sz w:val="18"/>
          <w:szCs w:val="18"/>
          <w:lang w:eastAsia="ru-RU"/>
        </w:rPr>
        <w:t>На долю сахара из сахарной свеклы приходится 4,8 млн. тонн от общего объема выпуска, в то время как производс</w:t>
      </w:r>
      <w:r w:rsidRPr="00824EEB">
        <w:rPr>
          <w:rFonts w:ascii="Tahoma" w:hAnsi="Tahoma" w:cs="Tahoma"/>
          <w:sz w:val="18"/>
          <w:szCs w:val="18"/>
          <w:lang w:eastAsia="ru-RU"/>
        </w:rPr>
        <w:t>т</w:t>
      </w:r>
      <w:r w:rsidRPr="00824EEB">
        <w:rPr>
          <w:rFonts w:ascii="Tahoma" w:hAnsi="Tahoma" w:cs="Tahoma"/>
          <w:sz w:val="18"/>
          <w:szCs w:val="18"/>
          <w:lang w:eastAsia="ru-RU"/>
        </w:rPr>
        <w:t xml:space="preserve">во сладкого продукта из сахарного тростника достигнет отметки 3,653 млн. тонн, сообщает </w:t>
      </w:r>
      <w:hyperlink r:id="rId12" w:tgtFrame="_blank" w:history="1">
        <w:r w:rsidRPr="00824EEB">
          <w:rPr>
            <w:rFonts w:ascii="Tahoma" w:hAnsi="Tahoma" w:cs="Tahoma"/>
            <w:sz w:val="18"/>
            <w:szCs w:val="18"/>
            <w:lang w:eastAsia="ru-RU"/>
          </w:rPr>
          <w:t>ИА «Казах-Зерно»</w:t>
        </w:r>
      </w:hyperlink>
      <w:r w:rsidRPr="00824EEB">
        <w:rPr>
          <w:rFonts w:ascii="Tahoma" w:hAnsi="Tahoma" w:cs="Tahoma"/>
          <w:sz w:val="18"/>
          <w:szCs w:val="18"/>
          <w:lang w:eastAsia="ru-RU"/>
        </w:rPr>
        <w:t>. И</w:t>
      </w:r>
      <w:r w:rsidRPr="00824EEB">
        <w:rPr>
          <w:rFonts w:ascii="Tahoma" w:hAnsi="Tahoma" w:cs="Tahoma"/>
          <w:sz w:val="18"/>
          <w:szCs w:val="18"/>
          <w:lang w:eastAsia="ru-RU"/>
        </w:rPr>
        <w:t>м</w:t>
      </w:r>
      <w:r w:rsidRPr="00824EEB">
        <w:rPr>
          <w:rFonts w:ascii="Tahoma" w:hAnsi="Tahoma" w:cs="Tahoma"/>
          <w:sz w:val="18"/>
          <w:szCs w:val="18"/>
          <w:lang w:eastAsia="ru-RU"/>
        </w:rPr>
        <w:t>портные поставки сахара оцениваются на уровне 3,228 млн. тонн. Из Мексики будет закуплено 1,986 млн. тонн сах</w:t>
      </w:r>
      <w:r w:rsidRPr="00824EEB">
        <w:rPr>
          <w:rFonts w:ascii="Tahoma" w:hAnsi="Tahoma" w:cs="Tahoma"/>
          <w:sz w:val="18"/>
          <w:szCs w:val="18"/>
          <w:lang w:eastAsia="ru-RU"/>
        </w:rPr>
        <w:t>а</w:t>
      </w:r>
      <w:r w:rsidRPr="00824EEB">
        <w:rPr>
          <w:rFonts w:ascii="Tahoma" w:hAnsi="Tahoma" w:cs="Tahoma"/>
          <w:sz w:val="18"/>
          <w:szCs w:val="18"/>
          <w:lang w:eastAsia="ru-RU"/>
        </w:rPr>
        <w:t>ра. Конечные запасы прогнозируются на уровне  2,025 млн. тонн. Потребление сладкого продукта составит 11,965 млн. тонн.</w:t>
      </w:r>
    </w:p>
    <w:p w:rsidR="00F47E4A" w:rsidRDefault="00F47E4A"/>
    <w:sectPr w:rsidR="00F47E4A" w:rsidSect="00F4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B4"/>
    <w:rsid w:val="00C456B4"/>
    <w:rsid w:val="00F4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456B4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C456B4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45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kazakh-zerno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fruitnews.ru/home-page/jams/36071-v-moldavii-rastet-proizvodstvo-sakharnoj-svekly.htm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2013-08-22T10:52:00Z</dcterms:created>
  <dcterms:modified xsi:type="dcterms:W3CDTF">2013-08-22T10:53:00Z</dcterms:modified>
</cp:coreProperties>
</file>