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91" w:rsidRDefault="00182691" w:rsidP="00182691">
      <w:pPr>
        <w:jc w:val="center"/>
        <w:rPr>
          <w:sz w:val="28"/>
          <w:szCs w:val="28"/>
        </w:rPr>
      </w:pPr>
      <w:bookmarkStart w:id="0" w:name="_GoBack"/>
      <w:bookmarkEnd w:id="0"/>
      <w:r w:rsidRPr="00182691">
        <w:rPr>
          <w:sz w:val="28"/>
          <w:szCs w:val="28"/>
        </w:rPr>
        <w:t>Информация об инновационном проекте</w:t>
      </w:r>
    </w:p>
    <w:p w:rsidR="00182691" w:rsidRPr="00182691" w:rsidRDefault="00182691" w:rsidP="0018269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6939"/>
      </w:tblGrid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</w:rPr>
              <w:t>Название проекта</w:t>
            </w:r>
          </w:p>
        </w:tc>
        <w:tc>
          <w:tcPr>
            <w:tcW w:w="6939" w:type="dxa"/>
          </w:tcPr>
          <w:p w:rsidR="000572E2" w:rsidRPr="000572E2" w:rsidRDefault="000572E2" w:rsidP="000572E2">
            <w:pPr>
              <w:rPr>
                <w:b/>
              </w:rPr>
            </w:pPr>
            <w:r w:rsidRPr="000572E2">
              <w:rPr>
                <w:b/>
              </w:rPr>
              <w:t>Микроводоросли как уникальная основа для производства биодизеля и кормовой добавки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</w:rPr>
              <w:t>Краткое описание (аннотация) проекта (основные цели и суть проекта,  его уникальность, конкретное  применение результатов  проекта и их конкурентные преимущества)</w:t>
            </w:r>
          </w:p>
        </w:tc>
        <w:tc>
          <w:tcPr>
            <w:tcW w:w="6939" w:type="dxa"/>
          </w:tcPr>
          <w:p w:rsidR="00E94122" w:rsidRDefault="00141D10" w:rsidP="00E94122">
            <w:r w:rsidRPr="00E94122">
              <w:t xml:space="preserve">Проект составлен на стыке двух актуальных в данное время областей – альтернативной энергетики и инноваций в области фермерского хозяйства. Микроводоросли – продуценты ценных биологически активных веществ (белки, жиры, углеводы, витамины, каротиноиды и микроэлементы). Сущность технологии заключается в следующем: жиры, полученные из микроводорослей, идут на производство биодизельного топлива, а отработанные клетки используются в качестве белковой добавки в рацион сельскохозяйственных животных. Из естественных водоёмов Краснодарского края выделена и изучена биотехнологически перспективная культура микроводоросли </w:t>
            </w:r>
            <w:r w:rsidRPr="00E94122">
              <w:rPr>
                <w:i/>
                <w:lang w:val="en-US"/>
              </w:rPr>
              <w:t>Chlorellavulgaris</w:t>
            </w:r>
            <w:r w:rsidRPr="00E94122">
              <w:rPr>
                <w:i/>
              </w:rPr>
              <w:t>,</w:t>
            </w:r>
            <w:r w:rsidRPr="00E94122">
              <w:t xml:space="preserve"> отличающаяся высоким содержанием биологически активных веществ. В процессе селекционной работы в лаборатории увеличена продуктивность культуры по липидам. </w:t>
            </w:r>
          </w:p>
          <w:p w:rsidR="00E94122" w:rsidRDefault="00E94122" w:rsidP="00E94122">
            <w:r w:rsidRPr="00E94122">
              <w:t xml:space="preserve">Основными преимуществами микроводорослей являются следующие: 1. Продуктивность по липидам в десятки и даже сотни раз больше, чем альтернативные рапс, соя, подсолнечник и </w:t>
            </w:r>
            <w:proofErr w:type="spellStart"/>
            <w:r w:rsidRPr="00E94122">
              <w:t>тд</w:t>
            </w:r>
            <w:proofErr w:type="spellEnd"/>
            <w:r w:rsidRPr="00E94122">
              <w:t>. С 1Га искусственного водоёма можно получать до 90000л липидов за вегетационный период, тогда как с 1Га рапса порядка 1200л липидов. 2. Микроводоросли отличаются высоким приростом биомассы (некоторые виды способны удваивать свою биомассу несколько раз в сутки). 3. Можно выращивать на любых территориях непригодных для земледелия, что не представит опасности для продовольственной безопасности. 4. Отличаются высоким содержанием биологически активных веществ, которые используются в разных отраслях производства. 5. Отсутствие твёрдой оболочки технологически делает переработку микроводорослей в жидкие топлива более эффективной. Конкуренция на данном рынке отсутствует, так как в России пока нет программы по развитию альтернативных источников энергии. Также немаловажным преимуществом данной технологии является её безотходность – липиды, полученные из микроводорослей, пойдут на производство биодизеля, а отработанные клетки служат высокоэффективной белковой добавкой в рационе сельскохозяйственных животных и птицы.</w:t>
            </w:r>
          </w:p>
          <w:p w:rsidR="00E94122" w:rsidRPr="00E94122" w:rsidRDefault="00E94122" w:rsidP="00E94122">
            <w:r w:rsidRPr="00E94122">
              <w:t xml:space="preserve">Основными потребителями данной технологии могут являться фермерские хозяйства – липиды, полученные из микроводорослей, используются для производства биотоплива, а отработанные клетки служат белковой добавкой в рационе сельскохозяйственных животных. Краснодарский край – главная артерия агропромышленного комплекса нашей страны. Постоянная интенсификация агропромышленного комплекса требует развития новых инновационных идей, которые могут способствовать стабильному и эффективному росту данной области промышленности. Благоприятные погодные условия, большое количество солнечных дней, развитое фермерское хозяйство – это ключевые факторы для внедрения данной </w:t>
            </w:r>
            <w:r w:rsidRPr="00E94122">
              <w:lastRenderedPageBreak/>
              <w:t xml:space="preserve">технологии на территории края. Вегетационный период микроводорослей может составлять до полугода, что позволит получать высокий уровень прироста биомассы и, соответственно, липидов. </w:t>
            </w:r>
          </w:p>
          <w:p w:rsidR="00141D10" w:rsidRPr="00E94122" w:rsidRDefault="00141D10" w:rsidP="00E94122">
            <w:pPr>
              <w:rPr>
                <w:u w:val="single"/>
              </w:rPr>
            </w:pPr>
          </w:p>
          <w:p w:rsidR="000572E2" w:rsidRPr="000572E2" w:rsidRDefault="000572E2" w:rsidP="00141D10">
            <w:pPr>
              <w:jc w:val="both"/>
              <w:rPr>
                <w:i/>
              </w:rPr>
            </w:pP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</w:rPr>
              <w:lastRenderedPageBreak/>
              <w:t>Результат инновационного проекта как объект для коммерциализации (технология, оборудование, промышленная продукция, сервисные или иные услуги, другое (указать)</w:t>
            </w:r>
          </w:p>
        </w:tc>
        <w:tc>
          <w:tcPr>
            <w:tcW w:w="6939" w:type="dxa"/>
          </w:tcPr>
          <w:p w:rsidR="000572E2" w:rsidRDefault="000572E2" w:rsidP="000572E2">
            <w:r w:rsidRPr="009F115F">
              <w:t>Основными видами продукта являются:</w:t>
            </w:r>
          </w:p>
          <w:p w:rsidR="000572E2" w:rsidRDefault="000572E2" w:rsidP="000572E2">
            <w:r>
              <w:t>технология культивирования микроводорослей;</w:t>
            </w:r>
          </w:p>
          <w:p w:rsidR="000572E2" w:rsidRDefault="000572E2" w:rsidP="000572E2">
            <w:r w:rsidRPr="009F115F">
              <w:t>биомасса микроводорослей, имеющая общее высокое содержание и известный состав липидов, оптимально подходящие для использования в качестве с</w:t>
            </w:r>
            <w:r>
              <w:t>ырья для производства биодизеля;</w:t>
            </w:r>
          </w:p>
          <w:p w:rsidR="000572E2" w:rsidRPr="006A739B" w:rsidRDefault="000572E2" w:rsidP="000572E2">
            <w:r>
              <w:t>биомасса микроводорослей с высоким содержанием белка и ценных биологических веществ, служащая высокоэффективной кормовой добавкой в рацион сельскохозяйственных животных и птицы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</w:rPr>
              <w:t>Краткая характеристика продукта, основные технико-экономические параметры</w:t>
            </w:r>
          </w:p>
        </w:tc>
        <w:tc>
          <w:tcPr>
            <w:tcW w:w="6939" w:type="dxa"/>
          </w:tcPr>
          <w:p w:rsidR="00FC4032" w:rsidRDefault="00FC4032" w:rsidP="00FC4032">
            <w:r>
              <w:t xml:space="preserve">Самой перспективной культурой для выращивания в промышленном масштабе является </w:t>
            </w:r>
            <w:proofErr w:type="spellStart"/>
            <w:r>
              <w:t>Chlorella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  <w:r>
              <w:t xml:space="preserve"> – одноклеточная водоросль из отдела зеленых водорослей, так как данная культура отличается высоким содержанием биологически активных веществ и достаточно легко культивируется на питательных средах (включая простые удобрения доступные широкому кругу лиц), что делает процесс культивирования хлореллы экономически эффективным и энергетически не затратным. </w:t>
            </w:r>
          </w:p>
          <w:p w:rsidR="00EE2333" w:rsidRPr="00EE2333" w:rsidRDefault="00EE2333" w:rsidP="00EE2333">
            <w:r w:rsidRPr="00EE2333">
              <w:t xml:space="preserve">Суспензия хлореллы используется как дополнительная подкормка для получения привесов, сохранности молодняка, повышения продуктивности животных и птицы, а также для улучшения репродуктивности сельскохозяйственных животных. </w:t>
            </w:r>
          </w:p>
          <w:p w:rsidR="00FC4032" w:rsidRDefault="00EE2333" w:rsidP="00FC4032">
            <w:r w:rsidRPr="00EE2333">
              <w:t xml:space="preserve">Помимо высокоэффективной белковой добавки хлорелла является также продуцентом липидов, которые могут использоваться в качестве сырья для производства биодизельного топлива. </w:t>
            </w:r>
          </w:p>
          <w:p w:rsidR="00FC4032" w:rsidRDefault="00FC4032" w:rsidP="00FC4032">
            <w:proofErr w:type="spellStart"/>
            <w:r>
              <w:t>Chlorella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  <w:r>
              <w:t xml:space="preserve"> имеет следующий биохимический состав (в % сухой биомассы мкг/г):</w:t>
            </w:r>
          </w:p>
          <w:p w:rsidR="00FC4032" w:rsidRDefault="00FC4032" w:rsidP="00FC4032">
            <w:r>
              <w:t>Белок</w:t>
            </w:r>
            <w:r w:rsidR="00B06FCE">
              <w:t xml:space="preserve"> –</w:t>
            </w:r>
            <w:r>
              <w:t xml:space="preserve"> 5</w:t>
            </w:r>
            <w:r w:rsidR="00B06FCE">
              <w:t>2%</w:t>
            </w:r>
            <w:r w:rsidR="00C96EC7">
              <w:t xml:space="preserve">, </w:t>
            </w:r>
            <w:r>
              <w:t xml:space="preserve">Липиды </w:t>
            </w:r>
            <w:r w:rsidR="00C96EC7">
              <w:t xml:space="preserve">24 </w:t>
            </w:r>
            <w:r>
              <w:t>%</w:t>
            </w:r>
            <w:r w:rsidR="00C96EC7">
              <w:t xml:space="preserve">, </w:t>
            </w:r>
            <w:r>
              <w:t xml:space="preserve">Углеводы </w:t>
            </w:r>
            <w:r w:rsidR="00B06FCE">
              <w:t>– 16</w:t>
            </w:r>
            <w:r>
              <w:t>%</w:t>
            </w:r>
            <w:r w:rsidR="00B06FCE">
              <w:t xml:space="preserve">, </w:t>
            </w:r>
            <w:r>
              <w:t xml:space="preserve">Зола </w:t>
            </w:r>
            <w:r w:rsidR="00B06FCE">
              <w:t>–</w:t>
            </w:r>
            <w:r>
              <w:t xml:space="preserve"> 8% </w:t>
            </w:r>
          </w:p>
          <w:p w:rsidR="00FC4032" w:rsidRDefault="00FC4032" w:rsidP="00FC4032">
            <w:r>
              <w:t xml:space="preserve">Содержание аминокислот в хлорелле следующее (мкг/г): </w:t>
            </w:r>
          </w:p>
          <w:p w:rsidR="00FC4032" w:rsidRDefault="00FC4032" w:rsidP="00FC4032">
            <w:r>
              <w:t xml:space="preserve">Глутаминовая кислота </w:t>
            </w:r>
            <w:r w:rsidR="00B06FCE">
              <w:t xml:space="preserve">– 31,84, </w:t>
            </w:r>
            <w:r>
              <w:t>Аспарагиновая кислота</w:t>
            </w:r>
            <w:r w:rsidR="00B06FCE">
              <w:t>- –</w:t>
            </w:r>
            <w:r>
              <w:t xml:space="preserve"> 25,66</w:t>
            </w:r>
            <w:r w:rsidR="00B06FCE">
              <w:t xml:space="preserve">, </w:t>
            </w:r>
            <w:r>
              <w:t xml:space="preserve">Лейцин </w:t>
            </w:r>
            <w:r w:rsidR="00B06FCE">
              <w:t xml:space="preserve">– </w:t>
            </w:r>
            <w:r>
              <w:t>21,68</w:t>
            </w:r>
            <w:r w:rsidR="00B06FCE">
              <w:t xml:space="preserve">, </w:t>
            </w:r>
            <w:r>
              <w:t>Аланин</w:t>
            </w:r>
            <w:r w:rsidR="00B06FCE">
              <w:t>–</w:t>
            </w:r>
            <w:r>
              <w:t xml:space="preserve"> 20,13</w:t>
            </w:r>
            <w:r w:rsidR="00B06FCE">
              <w:t xml:space="preserve">, </w:t>
            </w:r>
            <w:r>
              <w:t>Валин</w:t>
            </w:r>
            <w:r w:rsidR="00B06FCE">
              <w:t xml:space="preserve"> –</w:t>
            </w:r>
            <w:r>
              <w:t xml:space="preserve"> 17,58</w:t>
            </w:r>
            <w:r w:rsidR="00B06FCE">
              <w:t xml:space="preserve">, </w:t>
            </w:r>
            <w:r>
              <w:t xml:space="preserve">Глицин </w:t>
            </w:r>
            <w:r w:rsidR="00B06FCE">
              <w:t>–</w:t>
            </w:r>
            <w:r>
              <w:t xml:space="preserve"> 17,02</w:t>
            </w:r>
            <w:r w:rsidR="00B06FCE">
              <w:t>,</w:t>
            </w:r>
            <w:r>
              <w:t>Треонин</w:t>
            </w:r>
            <w:r w:rsidR="00B06FCE">
              <w:t xml:space="preserve">– </w:t>
            </w:r>
            <w:r>
              <w:t>13,66</w:t>
            </w:r>
            <w:r w:rsidR="00B06FCE">
              <w:t xml:space="preserve">, Фенилаланин – 12,06, </w:t>
            </w:r>
            <w:r>
              <w:t>Серин</w:t>
            </w:r>
            <w:r w:rsidR="00B06FCE">
              <w:t>–</w:t>
            </w:r>
            <w:r>
              <w:t xml:space="preserve"> 11,60</w:t>
            </w:r>
            <w:r w:rsidR="00B06FCE">
              <w:t>,</w:t>
            </w:r>
            <w:r>
              <w:t xml:space="preserve"> Изолейцин </w:t>
            </w:r>
            <w:r w:rsidR="00B06FCE">
              <w:t>–</w:t>
            </w:r>
            <w:r>
              <w:t xml:space="preserve"> 11,30</w:t>
            </w:r>
            <w:r w:rsidR="00B06FCE">
              <w:t xml:space="preserve">, </w:t>
            </w:r>
            <w:r>
              <w:t>Пролин</w:t>
            </w:r>
            <w:r w:rsidR="00B06FCE">
              <w:t>–</w:t>
            </w:r>
            <w:r>
              <w:t xml:space="preserve"> 9,78</w:t>
            </w:r>
            <w:r w:rsidR="00B06FCE">
              <w:t>,</w:t>
            </w:r>
            <w:r>
              <w:t xml:space="preserve"> Лизин </w:t>
            </w:r>
            <w:r w:rsidR="00B06FCE">
              <w:t xml:space="preserve">– 8,78, </w:t>
            </w:r>
            <w:r>
              <w:t xml:space="preserve">Тирозин </w:t>
            </w:r>
            <w:r w:rsidR="00B06FCE">
              <w:t>–</w:t>
            </w:r>
            <w:r>
              <w:t xml:space="preserve"> 8,25</w:t>
            </w:r>
            <w:r w:rsidR="00B06FCE">
              <w:t xml:space="preserve">, </w:t>
            </w:r>
            <w:r>
              <w:t xml:space="preserve">Аргинин </w:t>
            </w:r>
            <w:r w:rsidR="00B06FCE">
              <w:t xml:space="preserve">– 8,17, </w:t>
            </w:r>
            <w:r>
              <w:t>Цистин</w:t>
            </w:r>
            <w:r w:rsidR="00B06FCE">
              <w:t xml:space="preserve">7,53, </w:t>
            </w:r>
            <w:r>
              <w:t xml:space="preserve">Триптофан </w:t>
            </w:r>
            <w:r w:rsidR="00B06FCE">
              <w:t>–</w:t>
            </w:r>
            <w:r>
              <w:t xml:space="preserve"> 5,11</w:t>
            </w:r>
            <w:r w:rsidR="00B06FCE">
              <w:t xml:space="preserve">, </w:t>
            </w:r>
            <w:r>
              <w:t xml:space="preserve">Метионин </w:t>
            </w:r>
            <w:r w:rsidR="00B06FCE">
              <w:t xml:space="preserve">– 4,82, </w:t>
            </w:r>
            <w:r>
              <w:t xml:space="preserve">Гистидин </w:t>
            </w:r>
            <w:r w:rsidR="00B06FCE">
              <w:t>–</w:t>
            </w:r>
            <w:r>
              <w:t xml:space="preserve"> 1,51</w:t>
            </w:r>
            <w:r w:rsidR="00B06FCE">
              <w:t>.</w:t>
            </w:r>
          </w:p>
          <w:p w:rsidR="00FC4032" w:rsidRDefault="00FC4032" w:rsidP="00FC4032">
            <w:r>
              <w:t>В суспензии хлореллы имеются все известные на сегодняшний день витамины.Как известно, витамины В12 и D растениями не синтезируются, однако в хлорелле они присутствуют в значительном количестве. В 100 г сухой хлореллы содержится 7-9 мкг витамина В12 и 100 мг витамина D. В биомассе хлореллы витамина С столько же, сколько в лимоне, а витамин К имеет важное физиологическое значение для организма животных.</w:t>
            </w:r>
          </w:p>
          <w:p w:rsidR="00FC4032" w:rsidRDefault="00FC4032" w:rsidP="00FC4032">
            <w:r>
              <w:t xml:space="preserve">Содержание в хлорелле некоторых витаминов следующее (мкг/г сухого вещества): </w:t>
            </w:r>
          </w:p>
          <w:p w:rsidR="00FC4032" w:rsidRDefault="00FC4032" w:rsidP="00FC4032">
            <w:r>
              <w:t xml:space="preserve">Каротин </w:t>
            </w:r>
            <w:r w:rsidR="00B06FCE">
              <w:t>–</w:t>
            </w:r>
            <w:r>
              <w:t>1341</w:t>
            </w:r>
            <w:r w:rsidR="00B06FCE">
              <w:t>, Токоферол (Е) –</w:t>
            </w:r>
            <w:r>
              <w:t xml:space="preserve"> 180</w:t>
            </w:r>
            <w:r w:rsidR="00B06FCE">
              <w:t>, Никотиновая кислота –</w:t>
            </w:r>
            <w:r>
              <w:t xml:space="preserve"> 140</w:t>
            </w:r>
            <w:r w:rsidR="00B06FCE">
              <w:t>,</w:t>
            </w:r>
            <w:r>
              <w:t xml:space="preserve"> Рибофлавин (В2) </w:t>
            </w:r>
            <w:r w:rsidR="00B06FCE">
              <w:t>– 7,0, Пиридоксин (В6) –</w:t>
            </w:r>
            <w:r w:rsidR="00F64FC4">
              <w:t xml:space="preserve"> 5,3, </w:t>
            </w:r>
            <w:r>
              <w:t xml:space="preserve">Тиамин </w:t>
            </w:r>
            <w:r w:rsidR="00F64FC4">
              <w:t>–</w:t>
            </w:r>
            <w:r>
              <w:t xml:space="preserve"> 4,2</w:t>
            </w:r>
          </w:p>
          <w:p w:rsidR="000572E2" w:rsidRPr="000572E2" w:rsidRDefault="00EE2333" w:rsidP="00FC4032">
            <w:pPr>
              <w:rPr>
                <w:i/>
              </w:rPr>
            </w:pPr>
            <w:r w:rsidRPr="00EE2333">
              <w:lastRenderedPageBreak/>
              <w:t>Микроводоросли в промышленных масштабах культивируются двумя способами – в фотобиореакторах (закрытый тип культивирования) и в открытых естественных или искусственных водоёмах (открытый тип культивирования).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</w:rPr>
              <w:lastRenderedPageBreak/>
              <w:t>Область внедрения результатов проекта</w:t>
            </w:r>
          </w:p>
        </w:tc>
        <w:tc>
          <w:tcPr>
            <w:tcW w:w="6939" w:type="dxa"/>
          </w:tcPr>
          <w:p w:rsidR="000572E2" w:rsidRPr="00EE2333" w:rsidRDefault="00E94122" w:rsidP="000572E2">
            <w:r w:rsidRPr="00EE2333">
              <w:t>Сельское хозяйство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</w:rPr>
              <w:t>Маркетинговая информация</w:t>
            </w:r>
          </w:p>
        </w:tc>
        <w:tc>
          <w:tcPr>
            <w:tcW w:w="6939" w:type="dxa"/>
          </w:tcPr>
          <w:p w:rsidR="000572E2" w:rsidRPr="00EE2333" w:rsidRDefault="00EE2333" w:rsidP="000572E2">
            <w:r w:rsidRPr="00EE2333">
              <w:t xml:space="preserve">В данный период времени </w:t>
            </w:r>
            <w:r>
              <w:t>на территории Краснодарского края производство и применение биомассы микроводорослей в сельском хозяйстве не осуществляется.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</w:rPr>
              <w:t>Планируемый/фактический экономический эффект:</w:t>
            </w:r>
          </w:p>
        </w:tc>
        <w:tc>
          <w:tcPr>
            <w:tcW w:w="6939" w:type="dxa"/>
          </w:tcPr>
          <w:p w:rsidR="00EE2333" w:rsidRPr="00EE2333" w:rsidRDefault="00EE2333" w:rsidP="00EE2333">
            <w:r w:rsidRPr="00EE2333">
              <w:t>Применение суспензии хлореллы дает следующие результаты:</w:t>
            </w:r>
          </w:p>
          <w:p w:rsidR="00EE2333" w:rsidRPr="00EE2333" w:rsidRDefault="00EE2333" w:rsidP="00EE2333">
            <w:r w:rsidRPr="00EE2333">
              <w:t>- увеличивается прирост живой массы: телята – 25-40%; поросята – 30-40%; цыплята бройлеров – 18-20%;</w:t>
            </w:r>
          </w:p>
          <w:p w:rsidR="00EE2333" w:rsidRPr="00EE2333" w:rsidRDefault="00EE2333" w:rsidP="00EE2333">
            <w:r w:rsidRPr="00EE2333">
              <w:t xml:space="preserve">- сохранность молодняка достигает: телята – 99%; поросята – 99%; цыплята бройлеров – 98%; </w:t>
            </w:r>
          </w:p>
          <w:p w:rsidR="00EE2333" w:rsidRPr="00EE2333" w:rsidRDefault="00EE2333" w:rsidP="00EE2333">
            <w:r w:rsidRPr="00EE2333">
              <w:t xml:space="preserve">- повышается яйценоскость на 10- 15% и масса яйца на 10%; </w:t>
            </w:r>
          </w:p>
          <w:p w:rsidR="00EE2333" w:rsidRPr="00EE2333" w:rsidRDefault="00EE2333" w:rsidP="00EE2333">
            <w:r w:rsidRPr="00EE2333">
              <w:t xml:space="preserve">- улучшается выводимость цыплят на 25%; </w:t>
            </w:r>
          </w:p>
          <w:p w:rsidR="00EE2333" w:rsidRPr="00EE2333" w:rsidRDefault="00EE2333" w:rsidP="00EE2333">
            <w:r w:rsidRPr="00EE2333">
              <w:t xml:space="preserve">- повышаются репродуктивные свойства животных; </w:t>
            </w:r>
          </w:p>
          <w:p w:rsidR="000572E2" w:rsidRPr="00F64FC4" w:rsidRDefault="00EE2333" w:rsidP="000572E2">
            <w:r w:rsidRPr="00FC4032">
              <w:t>- молочная продуктивно</w:t>
            </w:r>
            <w:r w:rsidR="00F64FC4">
              <w:t xml:space="preserve">сть увеличивается на 15 – 20%; 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</w:rPr>
              <w:t>Стадия реализации проекта</w:t>
            </w:r>
          </w:p>
        </w:tc>
        <w:tc>
          <w:tcPr>
            <w:tcW w:w="6939" w:type="dxa"/>
          </w:tcPr>
          <w:p w:rsidR="000572E2" w:rsidRPr="000572E2" w:rsidRDefault="00C96EC7" w:rsidP="000572E2">
            <w:pPr>
              <w:rPr>
                <w:i/>
              </w:rPr>
            </w:pPr>
            <w:r>
              <w:rPr>
                <w:i/>
              </w:rPr>
              <w:t>НИР, проведены лабораторные испытания.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  <w:lang w:val="en-US"/>
              </w:rPr>
              <w:t>Защи</w:t>
            </w:r>
            <w:r w:rsidRPr="000572E2">
              <w:rPr>
                <w:i/>
              </w:rPr>
              <w:t>та</w:t>
            </w:r>
            <w:r w:rsidR="00691B8D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интеллектуальнойсобственности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0572E2" w:rsidRPr="00E94122" w:rsidRDefault="00E94122" w:rsidP="000572E2">
            <w:pPr>
              <w:rPr>
                <w:i/>
              </w:rPr>
            </w:pPr>
            <w:r>
              <w:rPr>
                <w:i/>
              </w:rPr>
              <w:t>Готовится заявка на патент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  <w:tcBorders>
              <w:bottom w:val="nil"/>
            </w:tcBorders>
          </w:tcPr>
          <w:p w:rsidR="000572E2" w:rsidRPr="00F64FC4" w:rsidRDefault="000572E2" w:rsidP="000572E2">
            <w:pPr>
              <w:rPr>
                <w:i/>
              </w:rPr>
            </w:pPr>
            <w:r w:rsidRPr="00F64FC4">
              <w:rPr>
                <w:i/>
              </w:rPr>
              <w:t>Основные временные и стоимостные характеристики</w:t>
            </w:r>
          </w:p>
        </w:tc>
        <w:tc>
          <w:tcPr>
            <w:tcW w:w="6939" w:type="dxa"/>
            <w:tcBorders>
              <w:bottom w:val="nil"/>
            </w:tcBorders>
          </w:tcPr>
          <w:p w:rsidR="000572E2" w:rsidRPr="00F64FC4" w:rsidRDefault="000572E2" w:rsidP="000572E2">
            <w:pPr>
              <w:rPr>
                <w:i/>
              </w:rPr>
            </w:pP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  <w:tcBorders>
              <w:top w:val="nil"/>
            </w:tcBorders>
          </w:tcPr>
          <w:p w:rsidR="000572E2" w:rsidRPr="000572E2" w:rsidRDefault="000572E2" w:rsidP="000572E2">
            <w:r w:rsidRPr="000572E2">
              <w:t xml:space="preserve">Общая стоимость проекта </w:t>
            </w:r>
          </w:p>
          <w:p w:rsidR="000572E2" w:rsidRPr="000572E2" w:rsidRDefault="000572E2" w:rsidP="000572E2">
            <w:r w:rsidRPr="000572E2">
              <w:t xml:space="preserve">Освоено средств </w:t>
            </w:r>
          </w:p>
          <w:p w:rsidR="000572E2" w:rsidRPr="000572E2" w:rsidRDefault="000572E2" w:rsidP="000572E2">
            <w:r w:rsidRPr="000572E2">
              <w:t xml:space="preserve">Требуемый объём инвестиций </w:t>
            </w:r>
          </w:p>
          <w:p w:rsidR="000572E2" w:rsidRPr="000572E2" w:rsidRDefault="000572E2" w:rsidP="000572E2">
            <w:r w:rsidRPr="000572E2">
              <w:t xml:space="preserve">Период реализации </w:t>
            </w:r>
          </w:p>
          <w:p w:rsidR="000572E2" w:rsidRPr="000572E2" w:rsidRDefault="000572E2" w:rsidP="000572E2">
            <w:r w:rsidRPr="000572E2">
              <w:t xml:space="preserve">Период окупаемости </w:t>
            </w:r>
          </w:p>
        </w:tc>
        <w:tc>
          <w:tcPr>
            <w:tcW w:w="6939" w:type="dxa"/>
            <w:tcBorders>
              <w:top w:val="nil"/>
            </w:tcBorders>
          </w:tcPr>
          <w:p w:rsidR="000572E2" w:rsidRDefault="00C96EC7" w:rsidP="000572E2">
            <w:r>
              <w:t>14 000 000</w:t>
            </w:r>
          </w:p>
          <w:p w:rsidR="00C96EC7" w:rsidRDefault="00C96EC7" w:rsidP="000572E2"/>
          <w:p w:rsidR="00C96EC7" w:rsidRDefault="00C96EC7" w:rsidP="000572E2">
            <w:r>
              <w:t>2 500 000</w:t>
            </w:r>
          </w:p>
          <w:p w:rsidR="00C96EC7" w:rsidRDefault="00C96EC7" w:rsidP="000572E2">
            <w:r>
              <w:t>11 500 000</w:t>
            </w:r>
          </w:p>
          <w:p w:rsidR="00C96EC7" w:rsidRDefault="00C96EC7" w:rsidP="000572E2"/>
          <w:p w:rsidR="00C96EC7" w:rsidRDefault="00C96EC7" w:rsidP="000572E2">
            <w:r>
              <w:t>2 года</w:t>
            </w:r>
          </w:p>
          <w:p w:rsidR="00C96EC7" w:rsidRPr="00C96EC7" w:rsidRDefault="00C96EC7" w:rsidP="000572E2">
            <w:r>
              <w:t>3 года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  <w:lang w:val="en-US"/>
              </w:rPr>
              <w:t>Формы</w:t>
            </w:r>
            <w:r w:rsidR="00691B8D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сотрудничества</w:t>
            </w:r>
          </w:p>
        </w:tc>
        <w:tc>
          <w:tcPr>
            <w:tcW w:w="6939" w:type="dxa"/>
          </w:tcPr>
          <w:p w:rsidR="000572E2" w:rsidRPr="00EE2333" w:rsidRDefault="00EE2333" w:rsidP="000572E2">
            <w:pPr>
              <w:rPr>
                <w:i/>
              </w:rPr>
            </w:pPr>
            <w:r>
              <w:rPr>
                <w:i/>
              </w:rPr>
              <w:t>Разработка, внедрение и авторское сопровождение технологии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  <w:lang w:val="en-US"/>
              </w:rPr>
              <w:t>Потенциальный</w:t>
            </w:r>
            <w:r w:rsidR="008870B9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промышленный</w:t>
            </w:r>
            <w:r w:rsidR="00691B8D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партнер</w:t>
            </w:r>
          </w:p>
        </w:tc>
        <w:tc>
          <w:tcPr>
            <w:tcW w:w="6939" w:type="dxa"/>
          </w:tcPr>
          <w:p w:rsidR="000572E2" w:rsidRPr="00E94122" w:rsidRDefault="00E94122" w:rsidP="000572E2">
            <w:pPr>
              <w:rPr>
                <w:i/>
              </w:rPr>
            </w:pPr>
            <w:r>
              <w:rPr>
                <w:i/>
              </w:rPr>
              <w:t xml:space="preserve">Фермерские </w:t>
            </w:r>
            <w:r w:rsidR="00EE2333">
              <w:rPr>
                <w:i/>
              </w:rPr>
              <w:t>хозяйства, агрохолдинги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  <w:lang w:val="en-US"/>
              </w:rPr>
              <w:t>Название</w:t>
            </w:r>
            <w:r w:rsidR="008870B9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организации</w:t>
            </w:r>
            <w:r w:rsidR="008870B9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инициатора</w:t>
            </w:r>
            <w:r w:rsidR="008870B9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проекта</w:t>
            </w:r>
          </w:p>
        </w:tc>
        <w:tc>
          <w:tcPr>
            <w:tcW w:w="6939" w:type="dxa"/>
          </w:tcPr>
          <w:p w:rsidR="000572E2" w:rsidRPr="00E94122" w:rsidRDefault="00E94122" w:rsidP="000572E2">
            <w:pPr>
              <w:rPr>
                <w:i/>
              </w:rPr>
            </w:pPr>
            <w:r>
              <w:rPr>
                <w:i/>
              </w:rPr>
              <w:t xml:space="preserve">ФГБОУ ВО "КубГУ" 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  <w:lang w:val="en-US"/>
              </w:rPr>
              <w:t>Руководитель</w:t>
            </w:r>
            <w:r w:rsidR="008870B9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проекта</w:t>
            </w:r>
          </w:p>
        </w:tc>
        <w:tc>
          <w:tcPr>
            <w:tcW w:w="6939" w:type="dxa"/>
          </w:tcPr>
          <w:p w:rsidR="000572E2" w:rsidRPr="00E94122" w:rsidRDefault="008870B9" w:rsidP="000572E2">
            <w:pPr>
              <w:rPr>
                <w:i/>
              </w:rPr>
            </w:pPr>
            <w:proofErr w:type="spellStart"/>
            <w:r>
              <w:rPr>
                <w:i/>
              </w:rPr>
              <w:t>Худокормов</w:t>
            </w:r>
            <w:proofErr w:type="spellEnd"/>
            <w:r>
              <w:rPr>
                <w:i/>
              </w:rPr>
              <w:t xml:space="preserve"> Александр Александрович</w:t>
            </w:r>
          </w:p>
        </w:tc>
      </w:tr>
      <w:tr w:rsidR="000572E2" w:rsidRPr="000572E2" w:rsidTr="00C96EC7">
        <w:trPr>
          <w:jc w:val="center"/>
        </w:trPr>
        <w:tc>
          <w:tcPr>
            <w:tcW w:w="2689" w:type="dxa"/>
          </w:tcPr>
          <w:p w:rsidR="000572E2" w:rsidRPr="000572E2" w:rsidRDefault="000572E2" w:rsidP="000572E2">
            <w:pPr>
              <w:rPr>
                <w:i/>
              </w:rPr>
            </w:pPr>
            <w:r w:rsidRPr="000572E2">
              <w:rPr>
                <w:i/>
                <w:lang w:val="en-US"/>
              </w:rPr>
              <w:t>Контактная</w:t>
            </w:r>
            <w:r w:rsidR="00691B8D">
              <w:rPr>
                <w:i/>
              </w:rPr>
              <w:t xml:space="preserve"> </w:t>
            </w:r>
            <w:r w:rsidRPr="000572E2">
              <w:rPr>
                <w:i/>
                <w:lang w:val="en-US"/>
              </w:rPr>
              <w:t>информация</w:t>
            </w:r>
          </w:p>
        </w:tc>
        <w:tc>
          <w:tcPr>
            <w:tcW w:w="6939" w:type="dxa"/>
          </w:tcPr>
          <w:p w:rsidR="000572E2" w:rsidRDefault="00E94122" w:rsidP="000572E2">
            <w:pPr>
              <w:rPr>
                <w:i/>
              </w:rPr>
            </w:pPr>
            <w:r>
              <w:rPr>
                <w:i/>
              </w:rPr>
              <w:t>88612353536</w:t>
            </w:r>
          </w:p>
          <w:p w:rsidR="00E94122" w:rsidRPr="00E94122" w:rsidRDefault="00E94122" w:rsidP="000572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ecotsel@yandex.ru</w:t>
            </w:r>
          </w:p>
        </w:tc>
      </w:tr>
      <w:tr w:rsidR="008870B9" w:rsidRPr="000572E2" w:rsidTr="00C96EC7">
        <w:trPr>
          <w:jc w:val="center"/>
        </w:trPr>
        <w:tc>
          <w:tcPr>
            <w:tcW w:w="2689" w:type="dxa"/>
          </w:tcPr>
          <w:p w:rsidR="008870B9" w:rsidRPr="008870B9" w:rsidRDefault="008870B9" w:rsidP="000572E2">
            <w:pPr>
              <w:rPr>
                <w:i/>
              </w:rPr>
            </w:pPr>
            <w:r>
              <w:rPr>
                <w:i/>
              </w:rPr>
              <w:t>К какому рынку НТИ относится проект</w:t>
            </w:r>
          </w:p>
        </w:tc>
        <w:tc>
          <w:tcPr>
            <w:tcW w:w="6939" w:type="dxa"/>
          </w:tcPr>
          <w:p w:rsidR="008870B9" w:rsidRDefault="008870B9" w:rsidP="000572E2">
            <w:pPr>
              <w:rPr>
                <w:i/>
              </w:rPr>
            </w:pPr>
            <w:proofErr w:type="spellStart"/>
            <w:r w:rsidRPr="008870B9">
              <w:t>FoodNet</w:t>
            </w:r>
            <w:proofErr w:type="spellEnd"/>
          </w:p>
        </w:tc>
      </w:tr>
    </w:tbl>
    <w:p w:rsidR="00182691" w:rsidRDefault="00182691" w:rsidP="0019671D"/>
    <w:p w:rsidR="0019671D" w:rsidRDefault="0019671D" w:rsidP="0019671D"/>
    <w:p w:rsidR="0019671D" w:rsidRPr="0019671D" w:rsidRDefault="0019671D" w:rsidP="0019671D">
      <w:pPr>
        <w:rPr>
          <w:sz w:val="28"/>
          <w:szCs w:val="28"/>
        </w:rPr>
      </w:pPr>
      <w:r w:rsidRPr="0019671D">
        <w:rPr>
          <w:sz w:val="28"/>
          <w:szCs w:val="28"/>
        </w:rPr>
        <w:t xml:space="preserve">Подпись лица, ответственного за </w:t>
      </w:r>
      <w:r>
        <w:rPr>
          <w:sz w:val="28"/>
          <w:szCs w:val="28"/>
        </w:rPr>
        <w:t>предоставление информации</w:t>
      </w:r>
    </w:p>
    <w:sectPr w:rsidR="0019671D" w:rsidRPr="0019671D" w:rsidSect="00F64FC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8A4"/>
    <w:multiLevelType w:val="hybridMultilevel"/>
    <w:tmpl w:val="55B0C8CA"/>
    <w:lvl w:ilvl="0" w:tplc="E46A3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37F29"/>
    <w:multiLevelType w:val="hybridMultilevel"/>
    <w:tmpl w:val="2A72D05A"/>
    <w:lvl w:ilvl="0" w:tplc="469AD85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7"/>
    <w:rsid w:val="00001B02"/>
    <w:rsid w:val="00003FB2"/>
    <w:rsid w:val="00024DE0"/>
    <w:rsid w:val="00035D51"/>
    <w:rsid w:val="000426B6"/>
    <w:rsid w:val="00043ED4"/>
    <w:rsid w:val="000572E2"/>
    <w:rsid w:val="00062BA5"/>
    <w:rsid w:val="00071542"/>
    <w:rsid w:val="00076226"/>
    <w:rsid w:val="000850D4"/>
    <w:rsid w:val="000A244F"/>
    <w:rsid w:val="000B1C0C"/>
    <w:rsid w:val="000C7B25"/>
    <w:rsid w:val="000F3954"/>
    <w:rsid w:val="000F41F1"/>
    <w:rsid w:val="001022DA"/>
    <w:rsid w:val="0010332D"/>
    <w:rsid w:val="00105487"/>
    <w:rsid w:val="001236DF"/>
    <w:rsid w:val="001258D4"/>
    <w:rsid w:val="00126DFC"/>
    <w:rsid w:val="00127044"/>
    <w:rsid w:val="00135355"/>
    <w:rsid w:val="00141D10"/>
    <w:rsid w:val="00160848"/>
    <w:rsid w:val="001670D7"/>
    <w:rsid w:val="00182691"/>
    <w:rsid w:val="00193443"/>
    <w:rsid w:val="0019671D"/>
    <w:rsid w:val="001A097E"/>
    <w:rsid w:val="001D2F0D"/>
    <w:rsid w:val="00207B69"/>
    <w:rsid w:val="00212EFB"/>
    <w:rsid w:val="002136C3"/>
    <w:rsid w:val="0022336D"/>
    <w:rsid w:val="00227203"/>
    <w:rsid w:val="00256B68"/>
    <w:rsid w:val="00266360"/>
    <w:rsid w:val="002929C3"/>
    <w:rsid w:val="002A17F3"/>
    <w:rsid w:val="002B1877"/>
    <w:rsid w:val="002C7889"/>
    <w:rsid w:val="002F3454"/>
    <w:rsid w:val="002F6024"/>
    <w:rsid w:val="00307022"/>
    <w:rsid w:val="003159F6"/>
    <w:rsid w:val="00323C20"/>
    <w:rsid w:val="00330839"/>
    <w:rsid w:val="0033088A"/>
    <w:rsid w:val="003333B4"/>
    <w:rsid w:val="0033654E"/>
    <w:rsid w:val="0036179E"/>
    <w:rsid w:val="0037417C"/>
    <w:rsid w:val="00377D6F"/>
    <w:rsid w:val="00392291"/>
    <w:rsid w:val="003A2D10"/>
    <w:rsid w:val="003A693C"/>
    <w:rsid w:val="003B3527"/>
    <w:rsid w:val="003C7AA4"/>
    <w:rsid w:val="004054EE"/>
    <w:rsid w:val="0041426B"/>
    <w:rsid w:val="004562E4"/>
    <w:rsid w:val="004623CF"/>
    <w:rsid w:val="00464644"/>
    <w:rsid w:val="00464756"/>
    <w:rsid w:val="00466013"/>
    <w:rsid w:val="0047215A"/>
    <w:rsid w:val="004972CB"/>
    <w:rsid w:val="004A5591"/>
    <w:rsid w:val="004E4369"/>
    <w:rsid w:val="004E5A39"/>
    <w:rsid w:val="004E7846"/>
    <w:rsid w:val="0051069C"/>
    <w:rsid w:val="00513C1D"/>
    <w:rsid w:val="005231A2"/>
    <w:rsid w:val="00523BDD"/>
    <w:rsid w:val="00525501"/>
    <w:rsid w:val="0054092F"/>
    <w:rsid w:val="00541BCB"/>
    <w:rsid w:val="00544E60"/>
    <w:rsid w:val="005500FE"/>
    <w:rsid w:val="00567508"/>
    <w:rsid w:val="00567E0D"/>
    <w:rsid w:val="00574244"/>
    <w:rsid w:val="00575459"/>
    <w:rsid w:val="005842D7"/>
    <w:rsid w:val="005A5487"/>
    <w:rsid w:val="005B0578"/>
    <w:rsid w:val="00600977"/>
    <w:rsid w:val="00644114"/>
    <w:rsid w:val="00691B8D"/>
    <w:rsid w:val="0069413C"/>
    <w:rsid w:val="006A28E5"/>
    <w:rsid w:val="006B2431"/>
    <w:rsid w:val="006B7424"/>
    <w:rsid w:val="00710E0C"/>
    <w:rsid w:val="007210EB"/>
    <w:rsid w:val="00725FB7"/>
    <w:rsid w:val="00727C45"/>
    <w:rsid w:val="0075474E"/>
    <w:rsid w:val="00756EFE"/>
    <w:rsid w:val="00790792"/>
    <w:rsid w:val="0079255E"/>
    <w:rsid w:val="0079412C"/>
    <w:rsid w:val="00795379"/>
    <w:rsid w:val="00796D44"/>
    <w:rsid w:val="007A03AD"/>
    <w:rsid w:val="00800C88"/>
    <w:rsid w:val="00812869"/>
    <w:rsid w:val="00835B2B"/>
    <w:rsid w:val="00840465"/>
    <w:rsid w:val="008423E6"/>
    <w:rsid w:val="00855657"/>
    <w:rsid w:val="0087317C"/>
    <w:rsid w:val="0088128D"/>
    <w:rsid w:val="00886D7A"/>
    <w:rsid w:val="008870B9"/>
    <w:rsid w:val="00893785"/>
    <w:rsid w:val="008A3AD5"/>
    <w:rsid w:val="008A413B"/>
    <w:rsid w:val="008E236A"/>
    <w:rsid w:val="008F1056"/>
    <w:rsid w:val="008F1E4C"/>
    <w:rsid w:val="00912499"/>
    <w:rsid w:val="00962D25"/>
    <w:rsid w:val="009A67BC"/>
    <w:rsid w:val="009C6807"/>
    <w:rsid w:val="009D5219"/>
    <w:rsid w:val="009E078A"/>
    <w:rsid w:val="009F08FF"/>
    <w:rsid w:val="009F2131"/>
    <w:rsid w:val="009F30CA"/>
    <w:rsid w:val="00A16900"/>
    <w:rsid w:val="00A51B49"/>
    <w:rsid w:val="00A54F28"/>
    <w:rsid w:val="00A7013B"/>
    <w:rsid w:val="00A71EE7"/>
    <w:rsid w:val="00A83E5D"/>
    <w:rsid w:val="00AB7068"/>
    <w:rsid w:val="00AF7B46"/>
    <w:rsid w:val="00B06FCB"/>
    <w:rsid w:val="00B06FCE"/>
    <w:rsid w:val="00B1317F"/>
    <w:rsid w:val="00B17476"/>
    <w:rsid w:val="00B37769"/>
    <w:rsid w:val="00B64E3D"/>
    <w:rsid w:val="00B66860"/>
    <w:rsid w:val="00B70684"/>
    <w:rsid w:val="00B83E4F"/>
    <w:rsid w:val="00BA0EA2"/>
    <w:rsid w:val="00BA2B5F"/>
    <w:rsid w:val="00BA3F10"/>
    <w:rsid w:val="00BC0380"/>
    <w:rsid w:val="00BD66D3"/>
    <w:rsid w:val="00C1539D"/>
    <w:rsid w:val="00C252F6"/>
    <w:rsid w:val="00C26C49"/>
    <w:rsid w:val="00C3126D"/>
    <w:rsid w:val="00C44459"/>
    <w:rsid w:val="00C71C2D"/>
    <w:rsid w:val="00C84F0A"/>
    <w:rsid w:val="00C871DA"/>
    <w:rsid w:val="00C87660"/>
    <w:rsid w:val="00C90C88"/>
    <w:rsid w:val="00C96EC7"/>
    <w:rsid w:val="00CA3C25"/>
    <w:rsid w:val="00CB514B"/>
    <w:rsid w:val="00CD0971"/>
    <w:rsid w:val="00CE5C77"/>
    <w:rsid w:val="00D206D3"/>
    <w:rsid w:val="00D2652D"/>
    <w:rsid w:val="00D769B8"/>
    <w:rsid w:val="00DA3AC8"/>
    <w:rsid w:val="00DA7F00"/>
    <w:rsid w:val="00DC4E2D"/>
    <w:rsid w:val="00E039B7"/>
    <w:rsid w:val="00E11994"/>
    <w:rsid w:val="00E23966"/>
    <w:rsid w:val="00E42D0A"/>
    <w:rsid w:val="00E9300D"/>
    <w:rsid w:val="00E94122"/>
    <w:rsid w:val="00EA1F3C"/>
    <w:rsid w:val="00EA2A5A"/>
    <w:rsid w:val="00EA3D83"/>
    <w:rsid w:val="00EA66A4"/>
    <w:rsid w:val="00EE2333"/>
    <w:rsid w:val="00EE7ABB"/>
    <w:rsid w:val="00EF1D1D"/>
    <w:rsid w:val="00EF3E5A"/>
    <w:rsid w:val="00F15B69"/>
    <w:rsid w:val="00F6247D"/>
    <w:rsid w:val="00F64FC4"/>
    <w:rsid w:val="00F66FBC"/>
    <w:rsid w:val="00F8315A"/>
    <w:rsid w:val="00F929A6"/>
    <w:rsid w:val="00FA438C"/>
    <w:rsid w:val="00FB5C53"/>
    <w:rsid w:val="00FC4032"/>
    <w:rsid w:val="00FD1BB1"/>
    <w:rsid w:val="00FD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61F0AA-55EA-40DC-A94A-27A1FB0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C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62D25"/>
    <w:rPr>
      <w:color w:val="0000FF" w:themeColor="hyperlink"/>
      <w:u w:val="single"/>
    </w:rPr>
  </w:style>
  <w:style w:type="table" w:styleId="a7">
    <w:name w:val="Table Grid"/>
    <w:basedOn w:val="a1"/>
    <w:locked/>
    <w:rsid w:val="001826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82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26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Topchy3</dc:creator>
  <cp:lastModifiedBy>Битарова Мария Анатольевна</cp:lastModifiedBy>
  <cp:revision>2</cp:revision>
  <cp:lastPrinted>2016-12-28T13:04:00Z</cp:lastPrinted>
  <dcterms:created xsi:type="dcterms:W3CDTF">2018-07-20T08:50:00Z</dcterms:created>
  <dcterms:modified xsi:type="dcterms:W3CDTF">2018-07-20T08:50:00Z</dcterms:modified>
</cp:coreProperties>
</file>