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A8" w:rsidRPr="00B947A8" w:rsidRDefault="00B947A8" w:rsidP="00B947A8">
      <w:pPr>
        <w:autoSpaceDE w:val="0"/>
        <w:autoSpaceDN w:val="0"/>
        <w:adjustRightInd w:val="0"/>
        <w:spacing w:before="108" w:after="108" w:line="240" w:lineRule="auto"/>
        <w:jc w:val="center"/>
        <w:outlineLvl w:val="0"/>
        <w:rPr>
          <w:rFonts w:ascii="Arial" w:hAnsi="Arial" w:cs="Arial"/>
          <w:b/>
          <w:bCs/>
          <w:color w:val="26282F"/>
          <w:sz w:val="24"/>
          <w:szCs w:val="24"/>
        </w:rPr>
      </w:pPr>
      <w:r w:rsidRPr="00B947A8">
        <w:rPr>
          <w:rFonts w:ascii="Arial" w:hAnsi="Arial" w:cs="Arial"/>
          <w:b/>
          <w:bCs/>
          <w:color w:val="26282F"/>
          <w:sz w:val="24"/>
          <w:szCs w:val="24"/>
        </w:rPr>
        <w:t>Постановление главы администрации (губернатора) Краснодарского края</w:t>
      </w:r>
      <w:r w:rsidRPr="00B947A8">
        <w:rPr>
          <w:rFonts w:ascii="Arial" w:hAnsi="Arial" w:cs="Arial"/>
          <w:b/>
          <w:bCs/>
          <w:color w:val="26282F"/>
          <w:sz w:val="24"/>
          <w:szCs w:val="24"/>
        </w:rPr>
        <w:br/>
        <w:t>от 31 марта 2014 г. N 250</w:t>
      </w:r>
      <w:r w:rsidRPr="00B947A8">
        <w:rPr>
          <w:rFonts w:ascii="Arial" w:hAnsi="Arial" w:cs="Arial"/>
          <w:b/>
          <w:bCs/>
          <w:color w:val="26282F"/>
          <w:sz w:val="24"/>
          <w:szCs w:val="24"/>
        </w:rPr>
        <w:br/>
        <w:t>"Об утверждении порядков предоставления за счет средств краевого бюджета субсидий на поддержку сельскохозяйственного производства"</w:t>
      </w:r>
    </w:p>
    <w:p w:rsidR="00B947A8" w:rsidRPr="00B947A8" w:rsidRDefault="00B947A8" w:rsidP="00B947A8">
      <w:pPr>
        <w:autoSpaceDE w:val="0"/>
        <w:autoSpaceDN w:val="0"/>
        <w:adjustRightInd w:val="0"/>
        <w:spacing w:after="0" w:line="240" w:lineRule="auto"/>
        <w:ind w:firstLine="720"/>
        <w:jc w:val="both"/>
        <w:rPr>
          <w:rFonts w:ascii="Arial" w:hAnsi="Arial" w:cs="Arial"/>
          <w:b/>
          <w:bCs/>
          <w:color w:val="353842"/>
          <w:sz w:val="18"/>
          <w:szCs w:val="18"/>
        </w:rPr>
      </w:pPr>
      <w:r w:rsidRPr="00B947A8">
        <w:rPr>
          <w:rFonts w:ascii="Arial" w:hAnsi="Arial" w:cs="Arial"/>
          <w:b/>
          <w:bCs/>
          <w:color w:val="353842"/>
          <w:sz w:val="18"/>
          <w:szCs w:val="18"/>
        </w:rPr>
        <w:t>С изменениями и дополнениями от:</w:t>
      </w:r>
    </w:p>
    <w:p w:rsidR="00B947A8" w:rsidRPr="00B947A8" w:rsidRDefault="00B947A8" w:rsidP="00B947A8">
      <w:pPr>
        <w:autoSpaceDE w:val="0"/>
        <w:autoSpaceDN w:val="0"/>
        <w:adjustRightInd w:val="0"/>
        <w:spacing w:before="180" w:after="0" w:line="240" w:lineRule="auto"/>
        <w:ind w:left="360" w:right="360"/>
        <w:jc w:val="both"/>
        <w:rPr>
          <w:rFonts w:ascii="Arial" w:hAnsi="Arial" w:cs="Arial"/>
          <w:color w:val="353842"/>
          <w:sz w:val="18"/>
          <w:szCs w:val="18"/>
          <w:shd w:val="clear" w:color="auto" w:fill="EAEFED"/>
        </w:rPr>
      </w:pPr>
      <w:r w:rsidRPr="00B947A8">
        <w:rPr>
          <w:rFonts w:ascii="Arial" w:hAnsi="Arial" w:cs="Arial"/>
          <w:color w:val="353842"/>
          <w:sz w:val="18"/>
          <w:szCs w:val="18"/>
          <w:shd w:val="clear" w:color="auto" w:fill="EAEFED"/>
        </w:rPr>
        <w:t>15 июля, 8 сентября 2014 г., 8 мая 2015 г.</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 xml:space="preserve">В соответствии со </w:t>
      </w:r>
      <w:hyperlink r:id="rId5" w:history="1">
        <w:r w:rsidRPr="00B947A8">
          <w:rPr>
            <w:rFonts w:ascii="Arial" w:hAnsi="Arial" w:cs="Arial"/>
            <w:color w:val="106BBE"/>
            <w:sz w:val="24"/>
            <w:szCs w:val="24"/>
          </w:rPr>
          <w:t>статьей 78</w:t>
        </w:r>
      </w:hyperlink>
      <w:r w:rsidRPr="00B947A8">
        <w:rPr>
          <w:rFonts w:ascii="Arial" w:hAnsi="Arial" w:cs="Arial"/>
          <w:sz w:val="24"/>
          <w:szCs w:val="24"/>
        </w:rPr>
        <w:t xml:space="preserve"> Бюджетного кодекса Российской Федерации и </w:t>
      </w:r>
      <w:hyperlink r:id="rId6" w:history="1">
        <w:r w:rsidRPr="00B947A8">
          <w:rPr>
            <w:rFonts w:ascii="Arial" w:hAnsi="Arial" w:cs="Arial"/>
            <w:color w:val="106BBE"/>
            <w:sz w:val="24"/>
            <w:szCs w:val="24"/>
          </w:rPr>
          <w:t>постановлением</w:t>
        </w:r>
      </w:hyperlink>
      <w:r w:rsidRPr="00B947A8">
        <w:rPr>
          <w:rFonts w:ascii="Arial" w:hAnsi="Arial" w:cs="Arial"/>
          <w:sz w:val="24"/>
          <w:szCs w:val="24"/>
        </w:rPr>
        <w:t xml:space="preserve"> главы администрации (губернатора) Краснодарского края от 14 октября 2013 года N 1204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постановляю:</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0" w:name="sub_1"/>
      <w:r w:rsidRPr="00B947A8">
        <w:rPr>
          <w:rFonts w:ascii="Arial" w:hAnsi="Arial" w:cs="Arial"/>
          <w:sz w:val="24"/>
          <w:szCs w:val="24"/>
        </w:rPr>
        <w:t>1. Утвердить:</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 w:name="sub_11"/>
      <w:bookmarkEnd w:id="0"/>
      <w:r w:rsidRPr="00B947A8">
        <w:rPr>
          <w:rFonts w:ascii="Arial" w:hAnsi="Arial" w:cs="Arial"/>
          <w:sz w:val="24"/>
          <w:szCs w:val="24"/>
        </w:rPr>
        <w:t>1) Порядок предоставления за счет средств краевого бюджета субсидий на возмещение части затрат на содержание племенных конематок в возрасте 3 лет и старше (</w:t>
      </w:r>
      <w:hyperlink w:anchor="sub_10" w:history="1">
        <w:r w:rsidRPr="00B947A8">
          <w:rPr>
            <w:rFonts w:ascii="Arial" w:hAnsi="Arial" w:cs="Arial"/>
            <w:color w:val="106BBE"/>
            <w:sz w:val="24"/>
            <w:szCs w:val="24"/>
          </w:rPr>
          <w:t>приложение N 1</w:t>
        </w:r>
      </w:hyperlink>
      <w:r w:rsidRPr="00B947A8">
        <w:rPr>
          <w:rFonts w:ascii="Arial" w:hAnsi="Arial" w:cs="Arial"/>
          <w:sz w:val="24"/>
          <w:szCs w:val="24"/>
        </w:rPr>
        <w:t>);</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 w:name="sub_12"/>
      <w:bookmarkEnd w:id="1"/>
      <w:r w:rsidRPr="00B947A8">
        <w:rPr>
          <w:rFonts w:ascii="Arial" w:hAnsi="Arial" w:cs="Arial"/>
          <w:sz w:val="24"/>
          <w:szCs w:val="24"/>
        </w:rPr>
        <w:t>2) Порядок предоставления за счет средств краевого бюджета субсидий на поддержку сельскохозяйственного производства в области растениеводства (</w:t>
      </w:r>
      <w:hyperlink w:anchor="sub_20" w:history="1">
        <w:r w:rsidRPr="00B947A8">
          <w:rPr>
            <w:rFonts w:ascii="Arial" w:hAnsi="Arial" w:cs="Arial"/>
            <w:color w:val="106BBE"/>
            <w:sz w:val="24"/>
            <w:szCs w:val="24"/>
          </w:rPr>
          <w:t>приложение N 2</w:t>
        </w:r>
      </w:hyperlink>
      <w:r w:rsidRPr="00B947A8">
        <w:rPr>
          <w:rFonts w:ascii="Arial" w:hAnsi="Arial" w:cs="Arial"/>
          <w:sz w:val="24"/>
          <w:szCs w:val="24"/>
        </w:rPr>
        <w:t>).</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 w:name="sub_2"/>
      <w:bookmarkEnd w:id="2"/>
      <w:r w:rsidRPr="00B947A8">
        <w:rPr>
          <w:rFonts w:ascii="Arial" w:hAnsi="Arial" w:cs="Arial"/>
          <w:sz w:val="24"/>
          <w:szCs w:val="24"/>
        </w:rPr>
        <w:t>2. Департаменту печати и средств массовых коммуникаций Краснодарского края (Горохова) обеспечить официальное опубликование настоящего постановления в печатном средстве массовой информации.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4" w:name="sub_3"/>
      <w:bookmarkEnd w:id="3"/>
      <w:r w:rsidRPr="00B947A8">
        <w:rPr>
          <w:rFonts w:ascii="Arial" w:hAnsi="Arial" w:cs="Arial"/>
          <w:sz w:val="24"/>
          <w:szCs w:val="24"/>
        </w:rPr>
        <w:t>3. Контроль за выполнением настоящего постановления возложить на заместителя главы администрации (губернатора) Краснодарского края, министра сельского хозяйства и перерабатывающей промышленности Краснодарского края С.В. Гаркушу.</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5" w:name="sub_4"/>
      <w:bookmarkEnd w:id="4"/>
      <w:r w:rsidRPr="00B947A8">
        <w:rPr>
          <w:rFonts w:ascii="Arial" w:hAnsi="Arial" w:cs="Arial"/>
          <w:sz w:val="24"/>
          <w:szCs w:val="24"/>
        </w:rPr>
        <w:t xml:space="preserve">4. Настоящее постановление вступает в силу на следующий день после его </w:t>
      </w:r>
      <w:hyperlink r:id="rId7" w:history="1">
        <w:r w:rsidRPr="00B947A8">
          <w:rPr>
            <w:rFonts w:ascii="Arial" w:hAnsi="Arial" w:cs="Arial"/>
            <w:color w:val="106BBE"/>
            <w:sz w:val="24"/>
            <w:szCs w:val="24"/>
          </w:rPr>
          <w:t>официального опубликования</w:t>
        </w:r>
      </w:hyperlink>
      <w:r w:rsidRPr="00B947A8">
        <w:rPr>
          <w:rFonts w:ascii="Arial" w:hAnsi="Arial" w:cs="Arial"/>
          <w:sz w:val="24"/>
          <w:szCs w:val="24"/>
        </w:rPr>
        <w:t>.</w:t>
      </w:r>
    </w:p>
    <w:bookmarkEnd w:id="5"/>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47A8" w:rsidRPr="00B947A8">
        <w:tblPrEx>
          <w:tblCellMar>
            <w:top w:w="0" w:type="dxa"/>
            <w:bottom w:w="0" w:type="dxa"/>
          </w:tblCellMar>
        </w:tblPrEx>
        <w:tc>
          <w:tcPr>
            <w:tcW w:w="6666" w:type="dxa"/>
            <w:tcBorders>
              <w:top w:val="nil"/>
              <w:left w:val="nil"/>
              <w:bottom w:val="nil"/>
              <w:right w:val="nil"/>
            </w:tcBorders>
          </w:tcPr>
          <w:p w:rsidR="00B947A8" w:rsidRPr="00B947A8" w:rsidRDefault="00B947A8" w:rsidP="00B947A8">
            <w:pPr>
              <w:autoSpaceDE w:val="0"/>
              <w:autoSpaceDN w:val="0"/>
              <w:adjustRightInd w:val="0"/>
              <w:spacing w:after="0" w:line="240" w:lineRule="auto"/>
              <w:rPr>
                <w:rFonts w:ascii="Arial" w:hAnsi="Arial" w:cs="Arial"/>
                <w:sz w:val="24"/>
                <w:szCs w:val="24"/>
              </w:rPr>
            </w:pPr>
            <w:r w:rsidRPr="00B947A8">
              <w:rPr>
                <w:rFonts w:ascii="Arial" w:hAnsi="Arial" w:cs="Arial"/>
                <w:sz w:val="24"/>
                <w:szCs w:val="24"/>
              </w:rPr>
              <w:t>Глава администрации (губернатор)</w:t>
            </w:r>
            <w:r w:rsidRPr="00B947A8">
              <w:rPr>
                <w:rFonts w:ascii="Arial" w:hAnsi="Arial" w:cs="Arial"/>
                <w:sz w:val="24"/>
                <w:szCs w:val="24"/>
              </w:rPr>
              <w:br/>
              <w:t>Краснодарского края</w:t>
            </w:r>
          </w:p>
        </w:tc>
        <w:tc>
          <w:tcPr>
            <w:tcW w:w="3333" w:type="dxa"/>
            <w:tcBorders>
              <w:top w:val="nil"/>
              <w:left w:val="nil"/>
              <w:bottom w:val="nil"/>
              <w:right w:val="nil"/>
            </w:tcBorders>
          </w:tcPr>
          <w:p w:rsidR="00B947A8" w:rsidRPr="00B947A8" w:rsidRDefault="00B947A8" w:rsidP="00B947A8">
            <w:pPr>
              <w:autoSpaceDE w:val="0"/>
              <w:autoSpaceDN w:val="0"/>
              <w:adjustRightInd w:val="0"/>
              <w:spacing w:after="0" w:line="240" w:lineRule="auto"/>
              <w:jc w:val="right"/>
              <w:rPr>
                <w:rFonts w:ascii="Arial" w:hAnsi="Arial" w:cs="Arial"/>
                <w:sz w:val="24"/>
                <w:szCs w:val="24"/>
              </w:rPr>
            </w:pPr>
            <w:r w:rsidRPr="00B947A8">
              <w:rPr>
                <w:rFonts w:ascii="Arial" w:hAnsi="Arial" w:cs="Arial"/>
                <w:sz w:val="24"/>
                <w:szCs w:val="24"/>
              </w:rPr>
              <w:t>А.Н. Ткачев</w:t>
            </w:r>
          </w:p>
        </w:tc>
      </w:tr>
    </w:tbl>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p w:rsidR="00B947A8" w:rsidRPr="00B947A8" w:rsidRDefault="00B947A8" w:rsidP="00B947A8">
      <w:pPr>
        <w:autoSpaceDE w:val="0"/>
        <w:autoSpaceDN w:val="0"/>
        <w:adjustRightInd w:val="0"/>
        <w:spacing w:after="0" w:line="240" w:lineRule="auto"/>
        <w:ind w:firstLine="698"/>
        <w:jc w:val="right"/>
        <w:rPr>
          <w:rFonts w:ascii="Arial" w:hAnsi="Arial" w:cs="Arial"/>
          <w:sz w:val="24"/>
          <w:szCs w:val="24"/>
        </w:rPr>
      </w:pPr>
      <w:bookmarkStart w:id="6" w:name="sub_10"/>
      <w:r w:rsidRPr="00B947A8">
        <w:rPr>
          <w:rFonts w:ascii="Arial" w:hAnsi="Arial" w:cs="Arial"/>
          <w:b/>
          <w:bCs/>
          <w:color w:val="26282F"/>
          <w:sz w:val="24"/>
          <w:szCs w:val="24"/>
        </w:rPr>
        <w:t>Приложение N 1</w:t>
      </w:r>
    </w:p>
    <w:bookmarkEnd w:id="6"/>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p w:rsidR="00B947A8" w:rsidRPr="00B947A8" w:rsidRDefault="00B947A8" w:rsidP="00B947A8">
      <w:pPr>
        <w:autoSpaceDE w:val="0"/>
        <w:autoSpaceDN w:val="0"/>
        <w:adjustRightInd w:val="0"/>
        <w:spacing w:before="108" w:after="108" w:line="240" w:lineRule="auto"/>
        <w:jc w:val="center"/>
        <w:outlineLvl w:val="0"/>
        <w:rPr>
          <w:rFonts w:ascii="Arial" w:hAnsi="Arial" w:cs="Arial"/>
          <w:b/>
          <w:bCs/>
          <w:color w:val="26282F"/>
          <w:sz w:val="24"/>
          <w:szCs w:val="24"/>
        </w:rPr>
      </w:pPr>
      <w:r w:rsidRPr="00B947A8">
        <w:rPr>
          <w:rFonts w:ascii="Arial" w:hAnsi="Arial" w:cs="Arial"/>
          <w:b/>
          <w:bCs/>
          <w:color w:val="26282F"/>
          <w:sz w:val="24"/>
          <w:szCs w:val="24"/>
        </w:rPr>
        <w:t>Порядок</w:t>
      </w:r>
      <w:r w:rsidRPr="00B947A8">
        <w:rPr>
          <w:rFonts w:ascii="Arial" w:hAnsi="Arial" w:cs="Arial"/>
          <w:b/>
          <w:bCs/>
          <w:color w:val="26282F"/>
          <w:sz w:val="24"/>
          <w:szCs w:val="24"/>
        </w:rPr>
        <w:br/>
        <w:t>предоставления за счет средств краевого бюджета субсидий на возмещение части затрат на содержание племенных конематок в возрасте 3 лет и старше</w:t>
      </w:r>
      <w:r w:rsidRPr="00B947A8">
        <w:rPr>
          <w:rFonts w:ascii="Arial" w:hAnsi="Arial" w:cs="Arial"/>
          <w:b/>
          <w:bCs/>
          <w:color w:val="26282F"/>
          <w:sz w:val="24"/>
          <w:szCs w:val="24"/>
        </w:rPr>
        <w:br/>
        <w:t xml:space="preserve">(утв. </w:t>
      </w:r>
      <w:hyperlink w:anchor="sub_0" w:history="1">
        <w:r w:rsidRPr="00B947A8">
          <w:rPr>
            <w:rFonts w:ascii="Arial" w:hAnsi="Arial" w:cs="Arial"/>
            <w:color w:val="106BBE"/>
            <w:sz w:val="24"/>
            <w:szCs w:val="24"/>
          </w:rPr>
          <w:t>постановлением</w:t>
        </w:r>
      </w:hyperlink>
      <w:r w:rsidRPr="00B947A8">
        <w:rPr>
          <w:rFonts w:ascii="Arial" w:hAnsi="Arial" w:cs="Arial"/>
          <w:b/>
          <w:bCs/>
          <w:color w:val="26282F"/>
          <w:sz w:val="24"/>
          <w:szCs w:val="24"/>
        </w:rPr>
        <w:t xml:space="preserve"> главы администрации (губернатора) Краснодарского края от 31 марта 2014 г. N 250)</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7" w:name="sub_101"/>
      <w:r w:rsidRPr="00B947A8">
        <w:rPr>
          <w:rFonts w:ascii="Arial" w:hAnsi="Arial" w:cs="Arial"/>
          <w:sz w:val="24"/>
          <w:szCs w:val="24"/>
        </w:rPr>
        <w:t xml:space="preserve">1. Настоящий Порядок в целях оказания мер государственной поддержки сельскохозяйственного производства, в отношении которых не предусмотрено </w:t>
      </w:r>
      <w:proofErr w:type="spellStart"/>
      <w:r w:rsidRPr="00B947A8">
        <w:rPr>
          <w:rFonts w:ascii="Arial" w:hAnsi="Arial" w:cs="Arial"/>
          <w:sz w:val="24"/>
          <w:szCs w:val="24"/>
        </w:rPr>
        <w:t>софинансирование</w:t>
      </w:r>
      <w:proofErr w:type="spellEnd"/>
      <w:r w:rsidRPr="00B947A8">
        <w:rPr>
          <w:rFonts w:ascii="Arial" w:hAnsi="Arial" w:cs="Arial"/>
          <w:sz w:val="24"/>
          <w:szCs w:val="24"/>
        </w:rPr>
        <w:t xml:space="preserve"> из федерального бюджета, определяет условия и механизм предоставления за счет средств краевого бюджета субсидий на возмещение части затрат на содержание племенных конематок в возрасте 3 лет и старше (далее -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8" w:name="sub_102"/>
      <w:bookmarkEnd w:id="7"/>
      <w:r w:rsidRPr="00B947A8">
        <w:rPr>
          <w:rFonts w:ascii="Arial" w:hAnsi="Arial" w:cs="Arial"/>
          <w:sz w:val="24"/>
          <w:szCs w:val="24"/>
        </w:rPr>
        <w:lastRenderedPageBreak/>
        <w:t>2. Уполномоченным органом по предоставлению субсидий является министерство сельского хозяйства и перерабатывающей промышленности Краснодарского края (далее - уполномоченный орган).</w:t>
      </w:r>
    </w:p>
    <w:p w:rsidR="00B947A8" w:rsidRPr="00B947A8" w:rsidRDefault="00B947A8" w:rsidP="00B947A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 w:name="sub_103"/>
      <w:bookmarkEnd w:id="8"/>
      <w:r w:rsidRPr="00B947A8">
        <w:rPr>
          <w:rFonts w:ascii="Arial" w:hAnsi="Arial" w:cs="Arial"/>
          <w:color w:val="000000"/>
          <w:sz w:val="16"/>
          <w:szCs w:val="16"/>
          <w:shd w:val="clear" w:color="auto" w:fill="F0F0F0"/>
        </w:rPr>
        <w:t>Информация об изменениях:</w:t>
      </w:r>
    </w:p>
    <w:bookmarkStart w:id="10" w:name="sub_475250588"/>
    <w:bookmarkEnd w:id="9"/>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fldChar w:fldCharType="begin"/>
      </w:r>
      <w:r w:rsidRPr="00B947A8">
        <w:rPr>
          <w:rFonts w:ascii="Arial" w:hAnsi="Arial" w:cs="Arial"/>
          <w:i/>
          <w:iCs/>
          <w:color w:val="353842"/>
          <w:sz w:val="24"/>
          <w:szCs w:val="24"/>
          <w:shd w:val="clear" w:color="auto" w:fill="F0F0F0"/>
        </w:rPr>
        <w:instrText>HYPERLINK "garantF1://36895992.11"</w:instrText>
      </w:r>
      <w:r w:rsidRPr="00B947A8">
        <w:rPr>
          <w:rFonts w:ascii="Arial" w:hAnsi="Arial" w:cs="Arial"/>
          <w:i/>
          <w:iCs/>
          <w:color w:val="353842"/>
          <w:sz w:val="24"/>
          <w:szCs w:val="24"/>
          <w:shd w:val="clear" w:color="auto" w:fill="F0F0F0"/>
        </w:rPr>
      </w:r>
      <w:r w:rsidRPr="00B947A8">
        <w:rPr>
          <w:rFonts w:ascii="Arial" w:hAnsi="Arial" w:cs="Arial"/>
          <w:i/>
          <w:iCs/>
          <w:color w:val="353842"/>
          <w:sz w:val="24"/>
          <w:szCs w:val="24"/>
          <w:shd w:val="clear" w:color="auto" w:fill="F0F0F0"/>
        </w:rPr>
        <w:fldChar w:fldCharType="separate"/>
      </w:r>
      <w:r w:rsidRPr="00B947A8">
        <w:rPr>
          <w:rFonts w:ascii="Arial" w:hAnsi="Arial" w:cs="Arial"/>
          <w:i/>
          <w:iCs/>
          <w:color w:val="106BBE"/>
          <w:sz w:val="24"/>
          <w:szCs w:val="24"/>
          <w:shd w:val="clear" w:color="auto" w:fill="F0F0F0"/>
        </w:rPr>
        <w:t>Постановлением</w:t>
      </w:r>
      <w:r w:rsidRPr="00B947A8">
        <w:rPr>
          <w:rFonts w:ascii="Arial" w:hAnsi="Arial" w:cs="Arial"/>
          <w:i/>
          <w:iCs/>
          <w:color w:val="353842"/>
          <w:sz w:val="24"/>
          <w:szCs w:val="24"/>
          <w:shd w:val="clear" w:color="auto" w:fill="F0F0F0"/>
        </w:rPr>
        <w:fldChar w:fldCharType="end"/>
      </w:r>
      <w:r w:rsidRPr="00B947A8">
        <w:rPr>
          <w:rFonts w:ascii="Arial" w:hAnsi="Arial" w:cs="Arial"/>
          <w:i/>
          <w:iCs/>
          <w:color w:val="353842"/>
          <w:sz w:val="24"/>
          <w:szCs w:val="24"/>
          <w:shd w:val="clear" w:color="auto" w:fill="F0F0F0"/>
        </w:rPr>
        <w:t xml:space="preserve"> главы администрации (губернатора) Краснодарского края от 8 мая 2015 г. N 386 в пункт 3 настоящего приложения внесены изменения</w:t>
      </w:r>
    </w:p>
    <w:bookmarkEnd w:id="10"/>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fldChar w:fldCharType="begin"/>
      </w:r>
      <w:r w:rsidRPr="00B947A8">
        <w:rPr>
          <w:rFonts w:ascii="Arial" w:hAnsi="Arial" w:cs="Arial"/>
          <w:i/>
          <w:iCs/>
          <w:color w:val="353842"/>
          <w:sz w:val="24"/>
          <w:szCs w:val="24"/>
          <w:shd w:val="clear" w:color="auto" w:fill="F0F0F0"/>
        </w:rPr>
        <w:instrText>HYPERLINK "garantF1://36884151.103"</w:instrText>
      </w:r>
      <w:r w:rsidRPr="00B947A8">
        <w:rPr>
          <w:rFonts w:ascii="Arial" w:hAnsi="Arial" w:cs="Arial"/>
          <w:i/>
          <w:iCs/>
          <w:color w:val="353842"/>
          <w:sz w:val="24"/>
          <w:szCs w:val="24"/>
          <w:shd w:val="clear" w:color="auto" w:fill="F0F0F0"/>
        </w:rPr>
      </w:r>
      <w:r w:rsidRPr="00B947A8">
        <w:rPr>
          <w:rFonts w:ascii="Arial" w:hAnsi="Arial" w:cs="Arial"/>
          <w:i/>
          <w:iCs/>
          <w:color w:val="353842"/>
          <w:sz w:val="24"/>
          <w:szCs w:val="24"/>
          <w:shd w:val="clear" w:color="auto" w:fill="F0F0F0"/>
        </w:rPr>
        <w:fldChar w:fldCharType="separate"/>
      </w:r>
      <w:r w:rsidRPr="00B947A8">
        <w:rPr>
          <w:rFonts w:ascii="Arial" w:hAnsi="Arial" w:cs="Arial"/>
          <w:i/>
          <w:iCs/>
          <w:color w:val="106BBE"/>
          <w:sz w:val="24"/>
          <w:szCs w:val="24"/>
          <w:shd w:val="clear" w:color="auto" w:fill="F0F0F0"/>
        </w:rPr>
        <w:t>См. текст пункта в предыдущей редакции</w:t>
      </w:r>
      <w:r w:rsidRPr="00B947A8">
        <w:rPr>
          <w:rFonts w:ascii="Arial" w:hAnsi="Arial" w:cs="Arial"/>
          <w:i/>
          <w:iCs/>
          <w:color w:val="353842"/>
          <w:sz w:val="24"/>
          <w:szCs w:val="24"/>
          <w:shd w:val="clear" w:color="auto" w:fill="F0F0F0"/>
        </w:rPr>
        <w:fldChar w:fldCharType="end"/>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 xml:space="preserve">3. Субсидии предоставляются сельскохозяйственным товаропроизводителям Краснодарского края (признаваемым таковыми в соответствии с </w:t>
      </w:r>
      <w:hyperlink r:id="rId8" w:history="1">
        <w:r w:rsidRPr="00B947A8">
          <w:rPr>
            <w:rFonts w:ascii="Arial" w:hAnsi="Arial" w:cs="Arial"/>
            <w:color w:val="106BBE"/>
            <w:sz w:val="24"/>
            <w:szCs w:val="24"/>
          </w:rPr>
          <w:t>Федеральным законом</w:t>
        </w:r>
      </w:hyperlink>
      <w:r w:rsidRPr="00B947A8">
        <w:rPr>
          <w:rFonts w:ascii="Arial" w:hAnsi="Arial" w:cs="Arial"/>
          <w:sz w:val="24"/>
          <w:szCs w:val="24"/>
        </w:rPr>
        <w:t xml:space="preserve"> от 29 декабря 2006 года N 264-ФЗ "О развитии сельского хозяйства"), не включенным в Перечень сельскохозяйственных организаций и крестьянских (фермерских) хозяйств по племенному животноводству и Перечень организаций по искусственному осеменению сельскохозяйственных животных, за исключением сельскохозяйственных потребительских кооперативов и граждан, ведущих личное подсобное хозяйство (далее - заявители), в целях возмещения части понесенных ими затрат на содержание племенных конематок в возрасте 3 лет и старше.</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1" w:name="sub_104"/>
      <w:r w:rsidRPr="00B947A8">
        <w:rPr>
          <w:rFonts w:ascii="Arial" w:hAnsi="Arial" w:cs="Arial"/>
          <w:sz w:val="24"/>
          <w:szCs w:val="24"/>
        </w:rPr>
        <w:t xml:space="preserve">4. Субсидии предоставляются заявителям в соответствии с объемами финансирования, предусмотренными на реализацию соответствующего мероприятия </w:t>
      </w:r>
      <w:hyperlink r:id="rId9" w:history="1">
        <w:r w:rsidRPr="00B947A8">
          <w:rPr>
            <w:rFonts w:ascii="Arial" w:hAnsi="Arial" w:cs="Arial"/>
            <w:color w:val="106BBE"/>
            <w:sz w:val="24"/>
            <w:szCs w:val="24"/>
          </w:rPr>
          <w:t>государственной программы</w:t>
        </w:r>
      </w:hyperlink>
      <w:r w:rsidRPr="00B947A8">
        <w:rPr>
          <w:rFonts w:ascii="Arial" w:hAnsi="Arial" w:cs="Arial"/>
          <w:sz w:val="24"/>
          <w:szCs w:val="24"/>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w:t>
      </w:r>
      <w:hyperlink r:id="rId10" w:history="1">
        <w:r w:rsidRPr="00B947A8">
          <w:rPr>
            <w:rFonts w:ascii="Arial" w:hAnsi="Arial" w:cs="Arial"/>
            <w:color w:val="106BBE"/>
            <w:sz w:val="24"/>
            <w:szCs w:val="24"/>
          </w:rPr>
          <w:t>постановлением</w:t>
        </w:r>
      </w:hyperlink>
      <w:r w:rsidRPr="00B947A8">
        <w:rPr>
          <w:rFonts w:ascii="Arial" w:hAnsi="Arial" w:cs="Arial"/>
          <w:sz w:val="24"/>
          <w:szCs w:val="24"/>
        </w:rPr>
        <w:t xml:space="preserve"> главы администрации (губернатора) Краснодарского края от 14 октября 2013 года N 1204, в пределах лимитов бюджетных обязательств и бюджетных ассигнований, доведенных уполномоченному органу на эти цели.</w:t>
      </w:r>
    </w:p>
    <w:bookmarkEnd w:id="11"/>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Субсидии предоставляются заявителям по ставкам, устанавливаемым уполномоченным органом на 1 конематку в возрасте 3 лет и старше.</w:t>
      </w:r>
    </w:p>
    <w:p w:rsidR="00B947A8" w:rsidRPr="00B947A8" w:rsidRDefault="00B947A8" w:rsidP="00B947A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105"/>
      <w:r w:rsidRPr="00B947A8">
        <w:rPr>
          <w:rFonts w:ascii="Arial" w:hAnsi="Arial" w:cs="Arial"/>
          <w:color w:val="000000"/>
          <w:sz w:val="16"/>
          <w:szCs w:val="16"/>
          <w:shd w:val="clear" w:color="auto" w:fill="F0F0F0"/>
        </w:rPr>
        <w:t>Информация об изменениях:</w:t>
      </w:r>
    </w:p>
    <w:bookmarkStart w:id="13" w:name="sub_475257752"/>
    <w:bookmarkEnd w:id="12"/>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fldChar w:fldCharType="begin"/>
      </w:r>
      <w:r w:rsidRPr="00B947A8">
        <w:rPr>
          <w:rFonts w:ascii="Arial" w:hAnsi="Arial" w:cs="Arial"/>
          <w:i/>
          <w:iCs/>
          <w:color w:val="353842"/>
          <w:sz w:val="24"/>
          <w:szCs w:val="24"/>
          <w:shd w:val="clear" w:color="auto" w:fill="F0F0F0"/>
        </w:rPr>
        <w:instrText>HYPERLINK "garantF1://36875741.1"</w:instrText>
      </w:r>
      <w:r w:rsidRPr="00B947A8">
        <w:rPr>
          <w:rFonts w:ascii="Arial" w:hAnsi="Arial" w:cs="Arial"/>
          <w:i/>
          <w:iCs/>
          <w:color w:val="353842"/>
          <w:sz w:val="24"/>
          <w:szCs w:val="24"/>
          <w:shd w:val="clear" w:color="auto" w:fill="F0F0F0"/>
        </w:rPr>
      </w:r>
      <w:r w:rsidRPr="00B947A8">
        <w:rPr>
          <w:rFonts w:ascii="Arial" w:hAnsi="Arial" w:cs="Arial"/>
          <w:i/>
          <w:iCs/>
          <w:color w:val="353842"/>
          <w:sz w:val="24"/>
          <w:szCs w:val="24"/>
          <w:shd w:val="clear" w:color="auto" w:fill="F0F0F0"/>
        </w:rPr>
        <w:fldChar w:fldCharType="separate"/>
      </w:r>
      <w:r w:rsidRPr="00B947A8">
        <w:rPr>
          <w:rFonts w:ascii="Arial" w:hAnsi="Arial" w:cs="Arial"/>
          <w:i/>
          <w:iCs/>
          <w:color w:val="106BBE"/>
          <w:sz w:val="24"/>
          <w:szCs w:val="24"/>
          <w:shd w:val="clear" w:color="auto" w:fill="F0F0F0"/>
        </w:rPr>
        <w:t>Постановлением</w:t>
      </w:r>
      <w:r w:rsidRPr="00B947A8">
        <w:rPr>
          <w:rFonts w:ascii="Arial" w:hAnsi="Arial" w:cs="Arial"/>
          <w:i/>
          <w:iCs/>
          <w:color w:val="353842"/>
          <w:sz w:val="24"/>
          <w:szCs w:val="24"/>
          <w:shd w:val="clear" w:color="auto" w:fill="F0F0F0"/>
        </w:rPr>
        <w:fldChar w:fldCharType="end"/>
      </w:r>
      <w:r w:rsidRPr="00B947A8">
        <w:rPr>
          <w:rFonts w:ascii="Arial" w:hAnsi="Arial" w:cs="Arial"/>
          <w:i/>
          <w:iCs/>
          <w:color w:val="353842"/>
          <w:sz w:val="24"/>
          <w:szCs w:val="24"/>
          <w:shd w:val="clear" w:color="auto" w:fill="F0F0F0"/>
        </w:rPr>
        <w:t xml:space="preserve"> главы администрации (губернатора) Краснодарского края от 8 сентября 2014 г. N 977 в пункт 5 настоящего приложения внесены изменения</w:t>
      </w:r>
    </w:p>
    <w:bookmarkEnd w:id="13"/>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fldChar w:fldCharType="begin"/>
      </w:r>
      <w:r w:rsidRPr="00B947A8">
        <w:rPr>
          <w:rFonts w:ascii="Arial" w:hAnsi="Arial" w:cs="Arial"/>
          <w:i/>
          <w:iCs/>
          <w:color w:val="353842"/>
          <w:sz w:val="24"/>
          <w:szCs w:val="24"/>
          <w:shd w:val="clear" w:color="auto" w:fill="F0F0F0"/>
        </w:rPr>
        <w:instrText>HYPERLINK "garantF1://36882715.105"</w:instrText>
      </w:r>
      <w:r w:rsidRPr="00B947A8">
        <w:rPr>
          <w:rFonts w:ascii="Arial" w:hAnsi="Arial" w:cs="Arial"/>
          <w:i/>
          <w:iCs/>
          <w:color w:val="353842"/>
          <w:sz w:val="24"/>
          <w:szCs w:val="24"/>
          <w:shd w:val="clear" w:color="auto" w:fill="F0F0F0"/>
        </w:rPr>
      </w:r>
      <w:r w:rsidRPr="00B947A8">
        <w:rPr>
          <w:rFonts w:ascii="Arial" w:hAnsi="Arial" w:cs="Arial"/>
          <w:i/>
          <w:iCs/>
          <w:color w:val="353842"/>
          <w:sz w:val="24"/>
          <w:szCs w:val="24"/>
          <w:shd w:val="clear" w:color="auto" w:fill="F0F0F0"/>
        </w:rPr>
        <w:fldChar w:fldCharType="separate"/>
      </w:r>
      <w:r w:rsidRPr="00B947A8">
        <w:rPr>
          <w:rFonts w:ascii="Arial" w:hAnsi="Arial" w:cs="Arial"/>
          <w:i/>
          <w:iCs/>
          <w:color w:val="106BBE"/>
          <w:sz w:val="24"/>
          <w:szCs w:val="24"/>
          <w:shd w:val="clear" w:color="auto" w:fill="F0F0F0"/>
        </w:rPr>
        <w:t>См. текст пункта в предыдущей редакции</w:t>
      </w:r>
      <w:r w:rsidRPr="00B947A8">
        <w:rPr>
          <w:rFonts w:ascii="Arial" w:hAnsi="Arial" w:cs="Arial"/>
          <w:i/>
          <w:iCs/>
          <w:color w:val="353842"/>
          <w:sz w:val="24"/>
          <w:szCs w:val="24"/>
          <w:shd w:val="clear" w:color="auto" w:fill="F0F0F0"/>
        </w:rPr>
        <w:fldChar w:fldCharType="end"/>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5. Субсидии предоставляются заявителям при соблюдении ими следующих условий:</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4" w:name="sub_1051"/>
      <w:r w:rsidRPr="00B947A8">
        <w:rPr>
          <w:rFonts w:ascii="Arial" w:hAnsi="Arial" w:cs="Arial"/>
          <w:sz w:val="24"/>
          <w:szCs w:val="24"/>
        </w:rPr>
        <w:t>1) регистрация, постановка на налоговый учет и осуществление производственной деятельности на территории Краснодарского края;</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5" w:name="sub_1052"/>
      <w:bookmarkEnd w:id="14"/>
      <w:r w:rsidRPr="00B947A8">
        <w:rPr>
          <w:rFonts w:ascii="Arial" w:hAnsi="Arial" w:cs="Arial"/>
          <w:sz w:val="24"/>
          <w:szCs w:val="24"/>
        </w:rPr>
        <w:t>2) отсутствие задолженности по уплате налогов, сборов, пеней, штрафов;</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6" w:name="sub_1053"/>
      <w:bookmarkEnd w:id="15"/>
      <w:r w:rsidRPr="00B947A8">
        <w:rPr>
          <w:rFonts w:ascii="Arial" w:hAnsi="Arial" w:cs="Arial"/>
          <w:sz w:val="24"/>
          <w:szCs w:val="24"/>
        </w:rPr>
        <w:t>3) отсутствие просроченной задолженности по заработной плате на первое число месяца, в котором подано заявление о предоставлении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7" w:name="sub_1054"/>
      <w:bookmarkEnd w:id="16"/>
      <w:r w:rsidRPr="00B947A8">
        <w:rPr>
          <w:rFonts w:ascii="Arial" w:hAnsi="Arial" w:cs="Arial"/>
          <w:sz w:val="24"/>
          <w:szCs w:val="24"/>
        </w:rPr>
        <w:t>4) отсутствие задолженности по арендной плате за землю и имущество, находящиеся в государственной собственности Краснодарского края;</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8" w:name="sub_1055"/>
      <w:bookmarkEnd w:id="17"/>
      <w:r w:rsidRPr="00B947A8">
        <w:rPr>
          <w:rFonts w:ascii="Arial" w:hAnsi="Arial" w:cs="Arial"/>
          <w:sz w:val="24"/>
          <w:szCs w:val="24"/>
        </w:rPr>
        <w:t>5) наличие соглашения о предоставлении субсидии, заключенного между заявителем и уполномоченным органом, обязательным условием которого является согласие заявителя на осуществление уполномоченным органом и органами государственного финансового контроля проверок соблюдения им условий, целей и порядка предоставления субсидий.</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19" w:name="sub_1057"/>
      <w:bookmarkEnd w:id="18"/>
      <w:r w:rsidRPr="00B947A8">
        <w:rPr>
          <w:rFonts w:ascii="Arial" w:hAnsi="Arial" w:cs="Arial"/>
          <w:sz w:val="24"/>
          <w:szCs w:val="24"/>
        </w:rPr>
        <w:t>Субсидии не предоставляются заявителям, привлекающим и использующим иностранных работников, за исключением заявителей, использующих труд квалифицированных работников и (или) высококвалифицированных специалистов.</w:t>
      </w:r>
    </w:p>
    <w:p w:rsidR="00B947A8" w:rsidRPr="00B947A8" w:rsidRDefault="00B947A8" w:rsidP="00B947A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 w:name="sub_106"/>
      <w:bookmarkEnd w:id="19"/>
      <w:r w:rsidRPr="00B947A8">
        <w:rPr>
          <w:rFonts w:ascii="Arial" w:hAnsi="Arial" w:cs="Arial"/>
          <w:color w:val="000000"/>
          <w:sz w:val="16"/>
          <w:szCs w:val="16"/>
          <w:shd w:val="clear" w:color="auto" w:fill="F0F0F0"/>
        </w:rPr>
        <w:t>Информация об изменениях:</w:t>
      </w:r>
    </w:p>
    <w:bookmarkStart w:id="21" w:name="sub_475261392"/>
    <w:bookmarkEnd w:id="20"/>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fldChar w:fldCharType="begin"/>
      </w:r>
      <w:r w:rsidRPr="00B947A8">
        <w:rPr>
          <w:rFonts w:ascii="Arial" w:hAnsi="Arial" w:cs="Arial"/>
          <w:i/>
          <w:iCs/>
          <w:color w:val="353842"/>
          <w:sz w:val="24"/>
          <w:szCs w:val="24"/>
          <w:shd w:val="clear" w:color="auto" w:fill="F0F0F0"/>
        </w:rPr>
        <w:instrText>HYPERLINK "garantF1://36895992.12"</w:instrText>
      </w:r>
      <w:r w:rsidRPr="00B947A8">
        <w:rPr>
          <w:rFonts w:ascii="Arial" w:hAnsi="Arial" w:cs="Arial"/>
          <w:i/>
          <w:iCs/>
          <w:color w:val="353842"/>
          <w:sz w:val="24"/>
          <w:szCs w:val="24"/>
          <w:shd w:val="clear" w:color="auto" w:fill="F0F0F0"/>
        </w:rPr>
      </w:r>
      <w:r w:rsidRPr="00B947A8">
        <w:rPr>
          <w:rFonts w:ascii="Arial" w:hAnsi="Arial" w:cs="Arial"/>
          <w:i/>
          <w:iCs/>
          <w:color w:val="353842"/>
          <w:sz w:val="24"/>
          <w:szCs w:val="24"/>
          <w:shd w:val="clear" w:color="auto" w:fill="F0F0F0"/>
        </w:rPr>
        <w:fldChar w:fldCharType="separate"/>
      </w:r>
      <w:r w:rsidRPr="00B947A8">
        <w:rPr>
          <w:rFonts w:ascii="Arial" w:hAnsi="Arial" w:cs="Arial"/>
          <w:i/>
          <w:iCs/>
          <w:color w:val="106BBE"/>
          <w:sz w:val="24"/>
          <w:szCs w:val="24"/>
          <w:shd w:val="clear" w:color="auto" w:fill="F0F0F0"/>
        </w:rPr>
        <w:t>Постановлением</w:t>
      </w:r>
      <w:r w:rsidRPr="00B947A8">
        <w:rPr>
          <w:rFonts w:ascii="Arial" w:hAnsi="Arial" w:cs="Arial"/>
          <w:i/>
          <w:iCs/>
          <w:color w:val="353842"/>
          <w:sz w:val="24"/>
          <w:szCs w:val="24"/>
          <w:shd w:val="clear" w:color="auto" w:fill="F0F0F0"/>
        </w:rPr>
        <w:fldChar w:fldCharType="end"/>
      </w:r>
      <w:r w:rsidRPr="00B947A8">
        <w:rPr>
          <w:rFonts w:ascii="Arial" w:hAnsi="Arial" w:cs="Arial"/>
          <w:i/>
          <w:iCs/>
          <w:color w:val="353842"/>
          <w:sz w:val="24"/>
          <w:szCs w:val="24"/>
          <w:shd w:val="clear" w:color="auto" w:fill="F0F0F0"/>
        </w:rPr>
        <w:t xml:space="preserve"> главы администрации (губернатора) Краснодарского края от 8 мая 2015 г. N 386 в пункт 6 настоящего приложения внесены изменения</w:t>
      </w:r>
    </w:p>
    <w:bookmarkEnd w:id="21"/>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lastRenderedPageBreak/>
        <w:fldChar w:fldCharType="begin"/>
      </w:r>
      <w:r w:rsidRPr="00B947A8">
        <w:rPr>
          <w:rFonts w:ascii="Arial" w:hAnsi="Arial" w:cs="Arial"/>
          <w:i/>
          <w:iCs/>
          <w:color w:val="353842"/>
          <w:sz w:val="24"/>
          <w:szCs w:val="24"/>
          <w:shd w:val="clear" w:color="auto" w:fill="F0F0F0"/>
        </w:rPr>
        <w:instrText>HYPERLINK "garantF1://36884151.106"</w:instrText>
      </w:r>
      <w:r w:rsidRPr="00B947A8">
        <w:rPr>
          <w:rFonts w:ascii="Arial" w:hAnsi="Arial" w:cs="Arial"/>
          <w:i/>
          <w:iCs/>
          <w:color w:val="353842"/>
          <w:sz w:val="24"/>
          <w:szCs w:val="24"/>
          <w:shd w:val="clear" w:color="auto" w:fill="F0F0F0"/>
        </w:rPr>
      </w:r>
      <w:r w:rsidRPr="00B947A8">
        <w:rPr>
          <w:rFonts w:ascii="Arial" w:hAnsi="Arial" w:cs="Arial"/>
          <w:i/>
          <w:iCs/>
          <w:color w:val="353842"/>
          <w:sz w:val="24"/>
          <w:szCs w:val="24"/>
          <w:shd w:val="clear" w:color="auto" w:fill="F0F0F0"/>
        </w:rPr>
        <w:fldChar w:fldCharType="separate"/>
      </w:r>
      <w:r w:rsidRPr="00B947A8">
        <w:rPr>
          <w:rFonts w:ascii="Arial" w:hAnsi="Arial" w:cs="Arial"/>
          <w:i/>
          <w:iCs/>
          <w:color w:val="106BBE"/>
          <w:sz w:val="24"/>
          <w:szCs w:val="24"/>
          <w:shd w:val="clear" w:color="auto" w:fill="F0F0F0"/>
        </w:rPr>
        <w:t>См. текст пункта в предыдущей редакции</w:t>
      </w:r>
      <w:r w:rsidRPr="00B947A8">
        <w:rPr>
          <w:rFonts w:ascii="Arial" w:hAnsi="Arial" w:cs="Arial"/>
          <w:i/>
          <w:iCs/>
          <w:color w:val="353842"/>
          <w:sz w:val="24"/>
          <w:szCs w:val="24"/>
          <w:shd w:val="clear" w:color="auto" w:fill="F0F0F0"/>
        </w:rPr>
        <w:fldChar w:fldCharType="end"/>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6. Для получения субсидии заявитель направляет в уполномоченный орган или в многофункциональные центры предоставления государственных и муниципальных услуг в срок, устанавливаемый уполномоченным органом, прошитые (за исключением одного экземпляра справки-расчета на предоставление субсидии), пронумерованные, скрепленные печатью (при её наличии) и подписью заявителя следующие документы:</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2" w:name="sub_1061"/>
      <w:r w:rsidRPr="00B947A8">
        <w:rPr>
          <w:rFonts w:ascii="Arial" w:hAnsi="Arial" w:cs="Arial"/>
          <w:sz w:val="24"/>
          <w:szCs w:val="24"/>
        </w:rPr>
        <w:t>1) заявление о предоставлении субсидии по форме, утверждаемой уполномоченным органом;</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3" w:name="sub_1062"/>
      <w:bookmarkEnd w:id="22"/>
      <w:r w:rsidRPr="00B947A8">
        <w:rPr>
          <w:rFonts w:ascii="Arial" w:hAnsi="Arial" w:cs="Arial"/>
          <w:sz w:val="24"/>
          <w:szCs w:val="24"/>
        </w:rPr>
        <w:t>2) справку-расчет причитающейся суммы субсидии по форме, утверждаемой уполномоченным органом, в двух экземплярах;</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4" w:name="sub_1063"/>
      <w:bookmarkEnd w:id="23"/>
      <w:r w:rsidRPr="00B947A8">
        <w:rPr>
          <w:rFonts w:ascii="Arial" w:hAnsi="Arial" w:cs="Arial"/>
          <w:sz w:val="24"/>
          <w:szCs w:val="24"/>
        </w:rPr>
        <w:t>3) справку об отсутствии просроченной задолженности по заработной плате на 1-е число месяца, в котором подано заявление о предоставлении субсидии, подписанную руководителем и главным бухгалтером заявителя и заверенную печатью (при ее наличии) заявителя;</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5" w:name="sub_1064"/>
      <w:bookmarkEnd w:id="24"/>
      <w:r w:rsidRPr="00B947A8">
        <w:rPr>
          <w:rFonts w:ascii="Arial" w:hAnsi="Arial" w:cs="Arial"/>
          <w:sz w:val="24"/>
          <w:szCs w:val="24"/>
        </w:rPr>
        <w:t xml:space="preserve">4) для подтверждения статуса сельскохозяйственного товаропроизводителя заявители, не вошедшие в отчетность о финансово-экономическом состоянии товаропроизводителей агропромышленного комплекса Краснодарского края за отчетный финансовый год по формам, утверждаемым Министерством сельского хозяйства Российской Федерации, представляют расшифровку выручки по видам деятельности по форме, утверждаемой уполномоченным органом (кроме крестьянских (фермерских) хозяйств, созданных в соответствии с </w:t>
      </w:r>
      <w:hyperlink r:id="rId11" w:history="1">
        <w:r w:rsidRPr="00B947A8">
          <w:rPr>
            <w:rFonts w:ascii="Arial" w:hAnsi="Arial" w:cs="Arial"/>
            <w:color w:val="106BBE"/>
            <w:sz w:val="24"/>
            <w:szCs w:val="24"/>
          </w:rPr>
          <w:t>Федеральным законом</w:t>
        </w:r>
      </w:hyperlink>
      <w:r w:rsidRPr="00B947A8">
        <w:rPr>
          <w:rFonts w:ascii="Arial" w:hAnsi="Arial" w:cs="Arial"/>
          <w:sz w:val="24"/>
          <w:szCs w:val="24"/>
        </w:rPr>
        <w:t xml:space="preserve"> от 11 июня 2003 года N 74-ФЗ "О крестьянском (фермерском) хозяйстве");</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6" w:name="sub_1065"/>
      <w:bookmarkEnd w:id="25"/>
      <w:r w:rsidRPr="00B947A8">
        <w:rPr>
          <w:rFonts w:ascii="Arial" w:hAnsi="Arial" w:cs="Arial"/>
          <w:sz w:val="24"/>
          <w:szCs w:val="24"/>
        </w:rPr>
        <w:t>5) реестр документов, подтверждающих племенную ценность лошадей, по форме, утверждаемой уполномоченным органом, с приложением копий документов, подтверждающих племенную ценность, заверенных заявителем.</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7" w:name="sub_107"/>
      <w:bookmarkEnd w:id="26"/>
      <w:r w:rsidRPr="00B947A8">
        <w:rPr>
          <w:rFonts w:ascii="Arial" w:hAnsi="Arial" w:cs="Arial"/>
          <w:sz w:val="24"/>
          <w:szCs w:val="24"/>
        </w:rPr>
        <w:t>7. Для предоставления субсидии уполномоченный орган в течение 5 рабочих дней со дня регистрации заявления о предоставлении субсидии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отношении заявителя от:</w:t>
      </w:r>
    </w:p>
    <w:bookmarkEnd w:id="27"/>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Управления Федеральной налоговой службы по Краснодарскому краю:</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сведения об исполнении налогоплательщиком обязанности по уплате налогов, сборов, пеней, штрафов на дату регистрации заявления о предоставлении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 xml:space="preserve">сведения из </w:t>
      </w:r>
      <w:hyperlink r:id="rId12" w:history="1">
        <w:r w:rsidRPr="00B947A8">
          <w:rPr>
            <w:rFonts w:ascii="Arial" w:hAnsi="Arial" w:cs="Arial"/>
            <w:color w:val="106BBE"/>
            <w:sz w:val="24"/>
            <w:szCs w:val="24"/>
          </w:rPr>
          <w:t>Единого государственного реестра юридических лиц</w:t>
        </w:r>
      </w:hyperlink>
      <w:r w:rsidRPr="00B947A8">
        <w:rPr>
          <w:rFonts w:ascii="Arial" w:hAnsi="Arial" w:cs="Arial"/>
          <w:sz w:val="24"/>
          <w:szCs w:val="24"/>
        </w:rPr>
        <w:t xml:space="preserve"> или сведения из </w:t>
      </w:r>
      <w:hyperlink r:id="rId13" w:history="1">
        <w:r w:rsidRPr="00B947A8">
          <w:rPr>
            <w:rFonts w:ascii="Arial" w:hAnsi="Arial" w:cs="Arial"/>
            <w:color w:val="106BBE"/>
            <w:sz w:val="24"/>
            <w:szCs w:val="24"/>
          </w:rPr>
          <w:t>Единого государственного реестра индивидуальных предпринимателей</w:t>
        </w:r>
      </w:hyperlink>
      <w:r w:rsidRPr="00B947A8">
        <w:rPr>
          <w:rFonts w:ascii="Arial" w:hAnsi="Arial" w:cs="Arial"/>
          <w:sz w:val="24"/>
          <w:szCs w:val="24"/>
        </w:rPr>
        <w:t>;</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уполномоченного органа, осуществляющего администрирование поступлений в соответствующий бюджет арендной платы за землю и имущество, находящиеся в государственной собственности Краснодарского края, - сведения о наличии (отсутствии)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зарегистрировано заявление о предоставлении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 xml:space="preserve">При наличии указанных данных, полученных ранее уполномоченным органом посредством межведомственного взаимодействия, субсидии предоставляются при условии, что сведения из </w:t>
      </w:r>
      <w:hyperlink r:id="rId14" w:history="1">
        <w:r w:rsidRPr="00B947A8">
          <w:rPr>
            <w:rFonts w:ascii="Arial" w:hAnsi="Arial" w:cs="Arial"/>
            <w:color w:val="106BBE"/>
            <w:sz w:val="24"/>
            <w:szCs w:val="24"/>
          </w:rPr>
          <w:t>Единого государственного реестра юридических лиц</w:t>
        </w:r>
      </w:hyperlink>
      <w:r w:rsidRPr="00B947A8">
        <w:rPr>
          <w:rFonts w:ascii="Arial" w:hAnsi="Arial" w:cs="Arial"/>
          <w:sz w:val="24"/>
          <w:szCs w:val="24"/>
        </w:rPr>
        <w:t xml:space="preserve"> или сведения из </w:t>
      </w:r>
      <w:hyperlink r:id="rId15" w:history="1">
        <w:r w:rsidRPr="00B947A8">
          <w:rPr>
            <w:rFonts w:ascii="Arial" w:hAnsi="Arial" w:cs="Arial"/>
            <w:color w:val="106BBE"/>
            <w:sz w:val="24"/>
            <w:szCs w:val="24"/>
          </w:rPr>
          <w:t>Единого государственного реестра индивидуальных предпринимателей</w:t>
        </w:r>
      </w:hyperlink>
      <w:r w:rsidRPr="00B947A8">
        <w:rPr>
          <w:rFonts w:ascii="Arial" w:hAnsi="Arial" w:cs="Arial"/>
          <w:sz w:val="24"/>
          <w:szCs w:val="24"/>
        </w:rPr>
        <w:t xml:space="preserve">, сведения об отсутствии задолженности при исполнении налогоплательщиком обязанности по уплате налогов, сборов, пеней, штрафов, сведения об отсутствии задолженности по арендной плате за землю и имущество, находящиеся в </w:t>
      </w:r>
      <w:r w:rsidRPr="00B947A8">
        <w:rPr>
          <w:rFonts w:ascii="Arial" w:hAnsi="Arial" w:cs="Arial"/>
          <w:sz w:val="24"/>
          <w:szCs w:val="24"/>
        </w:rPr>
        <w:lastRenderedPageBreak/>
        <w:t>государственной собственности Краснодарского края, - получены по состоянию на дату не ранее тридцати дней до даты регистрации заявления о предоставлении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8" w:name="sub_108"/>
      <w:r w:rsidRPr="00B947A8">
        <w:rPr>
          <w:rFonts w:ascii="Arial" w:hAnsi="Arial" w:cs="Arial"/>
          <w:sz w:val="24"/>
          <w:szCs w:val="24"/>
        </w:rPr>
        <w:t>8. Уполномоченный орган в течение финансового года осуществляет прием заявлений о предоставлении субсидии с прилагаемыми документами и регистрирует их в порядке поступления в журнале регистрации в системе электронного документооборота, по окончании года журнал распечатывается, нумеруется, прошнуровывается и скрепляется печатью уполномоченного органа.</w:t>
      </w:r>
    </w:p>
    <w:bookmarkEnd w:id="28"/>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Основаниями для отказа заявителю в приеме документов являются:</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29" w:name="sub_1081"/>
      <w:r w:rsidRPr="00B947A8">
        <w:rPr>
          <w:rFonts w:ascii="Arial" w:hAnsi="Arial" w:cs="Arial"/>
          <w:sz w:val="24"/>
          <w:szCs w:val="24"/>
        </w:rPr>
        <w:t xml:space="preserve">1) представление неполного комплекта документов, предусмотренных </w:t>
      </w:r>
      <w:hyperlink w:anchor="sub_106" w:history="1">
        <w:r w:rsidRPr="00B947A8">
          <w:rPr>
            <w:rFonts w:ascii="Arial" w:hAnsi="Arial" w:cs="Arial"/>
            <w:color w:val="106BBE"/>
            <w:sz w:val="24"/>
            <w:szCs w:val="24"/>
          </w:rPr>
          <w:t>пунктом 6</w:t>
        </w:r>
      </w:hyperlink>
      <w:r w:rsidRPr="00B947A8">
        <w:rPr>
          <w:rFonts w:ascii="Arial" w:hAnsi="Arial" w:cs="Arial"/>
          <w:sz w:val="24"/>
          <w:szCs w:val="24"/>
        </w:rPr>
        <w:t xml:space="preserve"> настоящего Порядка;</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0" w:name="sub_1082"/>
      <w:bookmarkEnd w:id="29"/>
      <w:r w:rsidRPr="00B947A8">
        <w:rPr>
          <w:rFonts w:ascii="Arial" w:hAnsi="Arial" w:cs="Arial"/>
          <w:sz w:val="24"/>
          <w:szCs w:val="24"/>
        </w:rPr>
        <w:t>2) отсутствие лимитов бюджетных обязательств, предусмотренных в краевом бюджете на эти цели на текущий финансовый год.</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1" w:name="sub_109"/>
      <w:bookmarkEnd w:id="30"/>
      <w:r w:rsidRPr="00B947A8">
        <w:rPr>
          <w:rFonts w:ascii="Arial" w:hAnsi="Arial" w:cs="Arial"/>
          <w:sz w:val="24"/>
          <w:szCs w:val="24"/>
        </w:rPr>
        <w:t xml:space="preserve">9. Уполномоченный орган в течение 15 рабочих дней со дня регистрации заявления о предоставлении субсидии рассматривает документы, указанные в </w:t>
      </w:r>
      <w:hyperlink w:anchor="sub_106" w:history="1">
        <w:r w:rsidRPr="00B947A8">
          <w:rPr>
            <w:rFonts w:ascii="Arial" w:hAnsi="Arial" w:cs="Arial"/>
            <w:color w:val="106BBE"/>
            <w:sz w:val="24"/>
            <w:szCs w:val="24"/>
          </w:rPr>
          <w:t>пункте 6</w:t>
        </w:r>
      </w:hyperlink>
      <w:r w:rsidRPr="00B947A8">
        <w:rPr>
          <w:rFonts w:ascii="Arial" w:hAnsi="Arial" w:cs="Arial"/>
          <w:sz w:val="24"/>
          <w:szCs w:val="24"/>
        </w:rPr>
        <w:t xml:space="preserve"> и сведения, поступившие в соответствии с </w:t>
      </w:r>
      <w:hyperlink w:anchor="sub_107" w:history="1">
        <w:r w:rsidRPr="00B947A8">
          <w:rPr>
            <w:rFonts w:ascii="Arial" w:hAnsi="Arial" w:cs="Arial"/>
            <w:color w:val="106BBE"/>
            <w:sz w:val="24"/>
            <w:szCs w:val="24"/>
          </w:rPr>
          <w:t>пунктом 7</w:t>
        </w:r>
      </w:hyperlink>
      <w:r w:rsidRPr="00B947A8">
        <w:rPr>
          <w:rFonts w:ascii="Arial" w:hAnsi="Arial" w:cs="Arial"/>
          <w:sz w:val="24"/>
          <w:szCs w:val="24"/>
        </w:rPr>
        <w:t xml:space="preserve"> настоящего Порядка, принимает решение о предоставлении субсидии и заключает соглашение с заявителем о предоставлении субсидии (по форме, утверждаемой уполномоченным органом) либо направляет заявителю письменное уведомление об отказе в предоставлении субсидии с указанием причины отказа.</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2" w:name="sub_110"/>
      <w:bookmarkEnd w:id="31"/>
      <w:r w:rsidRPr="00B947A8">
        <w:rPr>
          <w:rFonts w:ascii="Arial" w:hAnsi="Arial" w:cs="Arial"/>
          <w:sz w:val="24"/>
          <w:szCs w:val="24"/>
        </w:rPr>
        <w:t>10. Основаниями для отказа заявителю в предоставлении субсидии являются:</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3" w:name="sub_1101"/>
      <w:bookmarkEnd w:id="32"/>
      <w:r w:rsidRPr="00B947A8">
        <w:rPr>
          <w:rFonts w:ascii="Arial" w:hAnsi="Arial" w:cs="Arial"/>
          <w:sz w:val="24"/>
          <w:szCs w:val="24"/>
        </w:rPr>
        <w:t xml:space="preserve">1) несоответствие заявителя требованиям и условиям предоставления субсидии, предусмотренным </w:t>
      </w:r>
      <w:hyperlink w:anchor="sub_103" w:history="1">
        <w:r w:rsidRPr="00B947A8">
          <w:rPr>
            <w:rFonts w:ascii="Arial" w:hAnsi="Arial" w:cs="Arial"/>
            <w:color w:val="106BBE"/>
            <w:sz w:val="24"/>
            <w:szCs w:val="24"/>
          </w:rPr>
          <w:t>пунктами 3</w:t>
        </w:r>
      </w:hyperlink>
      <w:r w:rsidRPr="00B947A8">
        <w:rPr>
          <w:rFonts w:ascii="Arial" w:hAnsi="Arial" w:cs="Arial"/>
          <w:sz w:val="24"/>
          <w:szCs w:val="24"/>
        </w:rPr>
        <w:t xml:space="preserve"> и </w:t>
      </w:r>
      <w:hyperlink w:anchor="sub_105" w:history="1">
        <w:r w:rsidRPr="00B947A8">
          <w:rPr>
            <w:rFonts w:ascii="Arial" w:hAnsi="Arial" w:cs="Arial"/>
            <w:color w:val="106BBE"/>
            <w:sz w:val="24"/>
            <w:szCs w:val="24"/>
          </w:rPr>
          <w:t>5</w:t>
        </w:r>
      </w:hyperlink>
      <w:r w:rsidRPr="00B947A8">
        <w:rPr>
          <w:rFonts w:ascii="Arial" w:hAnsi="Arial" w:cs="Arial"/>
          <w:sz w:val="24"/>
          <w:szCs w:val="24"/>
        </w:rPr>
        <w:t xml:space="preserve"> настоящего Порядка;</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4" w:name="sub_1102"/>
      <w:bookmarkEnd w:id="33"/>
      <w:r w:rsidRPr="00B947A8">
        <w:rPr>
          <w:rFonts w:ascii="Arial" w:hAnsi="Arial" w:cs="Arial"/>
          <w:sz w:val="24"/>
          <w:szCs w:val="24"/>
        </w:rPr>
        <w:t xml:space="preserve">2) представление документов не в полном объеме или не соответствующих требованиям, предусмотренным </w:t>
      </w:r>
      <w:hyperlink w:anchor="sub_106" w:history="1">
        <w:r w:rsidRPr="00B947A8">
          <w:rPr>
            <w:rFonts w:ascii="Arial" w:hAnsi="Arial" w:cs="Arial"/>
            <w:color w:val="106BBE"/>
            <w:sz w:val="24"/>
            <w:szCs w:val="24"/>
          </w:rPr>
          <w:t>пунктом 6</w:t>
        </w:r>
      </w:hyperlink>
      <w:r w:rsidRPr="00B947A8">
        <w:rPr>
          <w:rFonts w:ascii="Arial" w:hAnsi="Arial" w:cs="Arial"/>
          <w:sz w:val="24"/>
          <w:szCs w:val="24"/>
        </w:rPr>
        <w:t xml:space="preserve"> настоящего Порядка;</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5" w:name="sub_1103"/>
      <w:bookmarkEnd w:id="34"/>
      <w:r w:rsidRPr="00B947A8">
        <w:rPr>
          <w:rFonts w:ascii="Arial" w:hAnsi="Arial" w:cs="Arial"/>
          <w:sz w:val="24"/>
          <w:szCs w:val="24"/>
        </w:rPr>
        <w:t>3) освоение лимитов бюджетных обязательств, предусмотренных в краевом бюджете на эти цели на текущий финансовый год.</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6" w:name="sub_111"/>
      <w:bookmarkEnd w:id="35"/>
      <w:r w:rsidRPr="00B947A8">
        <w:rPr>
          <w:rFonts w:ascii="Arial" w:hAnsi="Arial" w:cs="Arial"/>
          <w:sz w:val="24"/>
          <w:szCs w:val="24"/>
        </w:rPr>
        <w:t>11. Уполномоченный орган в течение 10 рабочих дней со дня окончания рассмотрения документов и заключения соглашения оформляет платежные документы в электронном виде и сводные реестры получателей субсидий по форме, утверждаемой уполномоченным органом, и направляет их в министерство финансов Краснодарского края для перечисления с лицевого счета уполномоченного органа на расчетные счета заявителей, открытые в российских кредитных организациях, причитающейся за счет средств краевого бюджета суммы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7" w:name="sub_112"/>
      <w:bookmarkEnd w:id="36"/>
      <w:r w:rsidRPr="00B947A8">
        <w:rPr>
          <w:rFonts w:ascii="Arial" w:hAnsi="Arial" w:cs="Arial"/>
          <w:sz w:val="24"/>
          <w:szCs w:val="24"/>
        </w:rPr>
        <w:t xml:space="preserve">12. </w:t>
      </w:r>
      <w:hyperlink r:id="rId16" w:history="1">
        <w:r w:rsidRPr="00B947A8">
          <w:rPr>
            <w:rFonts w:ascii="Arial" w:hAnsi="Arial" w:cs="Arial"/>
            <w:color w:val="106BBE"/>
            <w:sz w:val="24"/>
            <w:szCs w:val="24"/>
          </w:rPr>
          <w:t>Исключен</w:t>
        </w:r>
      </w:hyperlink>
      <w:r w:rsidRPr="00B947A8">
        <w:rPr>
          <w:rFonts w:ascii="Arial" w:hAnsi="Arial" w:cs="Arial"/>
          <w:sz w:val="24"/>
          <w:szCs w:val="24"/>
        </w:rPr>
        <w:t>.</w:t>
      </w:r>
    </w:p>
    <w:bookmarkEnd w:id="37"/>
    <w:p w:rsidR="00B947A8" w:rsidRPr="00B947A8" w:rsidRDefault="00B947A8" w:rsidP="00B947A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B947A8">
        <w:rPr>
          <w:rFonts w:ascii="Arial" w:hAnsi="Arial" w:cs="Arial"/>
          <w:color w:val="000000"/>
          <w:sz w:val="16"/>
          <w:szCs w:val="16"/>
          <w:shd w:val="clear" w:color="auto" w:fill="F0F0F0"/>
        </w:rPr>
        <w:t>Информация об изменениях:</w:t>
      </w:r>
    </w:p>
    <w:p w:rsidR="00B947A8" w:rsidRPr="00B947A8" w:rsidRDefault="00B947A8" w:rsidP="00B947A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B947A8">
        <w:rPr>
          <w:rFonts w:ascii="Arial" w:hAnsi="Arial" w:cs="Arial"/>
          <w:i/>
          <w:iCs/>
          <w:color w:val="353842"/>
          <w:sz w:val="24"/>
          <w:szCs w:val="24"/>
          <w:shd w:val="clear" w:color="auto" w:fill="F0F0F0"/>
        </w:rPr>
        <w:t xml:space="preserve">См. текст </w:t>
      </w:r>
      <w:hyperlink r:id="rId17" w:history="1">
        <w:r w:rsidRPr="00B947A8">
          <w:rPr>
            <w:rFonts w:ascii="Arial" w:hAnsi="Arial" w:cs="Arial"/>
            <w:i/>
            <w:iCs/>
            <w:color w:val="106BBE"/>
            <w:sz w:val="24"/>
            <w:szCs w:val="24"/>
            <w:shd w:val="clear" w:color="auto" w:fill="F0F0F0"/>
          </w:rPr>
          <w:t>пункта 12</w:t>
        </w:r>
      </w:hyperlink>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8" w:name="sub_113"/>
      <w:r w:rsidRPr="00B947A8">
        <w:rPr>
          <w:rFonts w:ascii="Arial" w:hAnsi="Arial" w:cs="Arial"/>
          <w:sz w:val="24"/>
          <w:szCs w:val="24"/>
        </w:rPr>
        <w:t xml:space="preserve">13. Заявители несут ответственность за нарушение условий предоставления субсидий, в том числе за достоверность документов, представляемых ими в соответствии с </w:t>
      </w:r>
      <w:hyperlink w:anchor="sub_106" w:history="1">
        <w:r w:rsidRPr="00B947A8">
          <w:rPr>
            <w:rFonts w:ascii="Arial" w:hAnsi="Arial" w:cs="Arial"/>
            <w:color w:val="106BBE"/>
            <w:sz w:val="24"/>
            <w:szCs w:val="24"/>
          </w:rPr>
          <w:t>пунктом 6</w:t>
        </w:r>
      </w:hyperlink>
      <w:r w:rsidRPr="00B947A8">
        <w:rPr>
          <w:rFonts w:ascii="Arial" w:hAnsi="Arial" w:cs="Arial"/>
          <w:sz w:val="24"/>
          <w:szCs w:val="24"/>
        </w:rPr>
        <w:t xml:space="preserve"> настоящего Порядка, в соответствии с законодательством Российской Федерации.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39" w:name="sub_114"/>
      <w:bookmarkEnd w:id="38"/>
      <w:r w:rsidRPr="00B947A8">
        <w:rPr>
          <w:rFonts w:ascii="Arial" w:hAnsi="Arial" w:cs="Arial"/>
          <w:sz w:val="24"/>
          <w:szCs w:val="24"/>
        </w:rPr>
        <w:t>14. Уполномоченным органом, предоставившим субсидию, и органами государственного финансового контроля осуществляется обязательная проверка соблюдения получателями субсидий условий, целей и порядка предоставления субсидий в соответствии с законодательством Российской Федерации.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40" w:name="sub_115"/>
      <w:bookmarkEnd w:id="39"/>
      <w:r w:rsidRPr="00B947A8">
        <w:rPr>
          <w:rFonts w:ascii="Arial" w:hAnsi="Arial" w:cs="Arial"/>
          <w:sz w:val="24"/>
          <w:szCs w:val="24"/>
        </w:rPr>
        <w:t>15. Возврату в доход краевого бюджета подлежат субсидии в случаях:</w:t>
      </w:r>
    </w:p>
    <w:bookmarkEnd w:id="40"/>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несоблюдения условий предоставления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установления факта представления ложных сведений в целях получения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образования остатков субсидий, не использованных в отчетном финансовом году.</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lastRenderedPageBreak/>
        <w:t>Возврат субсидии осуществляется в следующем порядке:</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уполномоченный орган в 10-дневный срок после подписания акта проверки или получения акта проверки от органа государственной власти, осуществляющего финансовый контроль, направляет заявителю требование о возврате субсидии в случаях, предусмотренных настоящим пунктом;</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заявитель производит возврат субсидии в объеме выявленных нарушений в течение 15 календарных дней со дня получения от уполномоченного органа требования о возврате субсидии;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при нарушении заявителем срока возврата субсидии уполномоченный орган в течение 30 календарных дней принимает меры по взысканию указанных средств в доход краевого бюджета в соответствии с законодательством Российской Федерации.</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r w:rsidRPr="00B947A8">
        <w:rPr>
          <w:rFonts w:ascii="Arial" w:hAnsi="Arial" w:cs="Arial"/>
          <w:sz w:val="24"/>
          <w:szCs w:val="24"/>
        </w:rPr>
        <w:t>Возврат в текущем финансовом году заявителем остатков субсидии, не использованных в отчетном финансовом году, в случаях, предусмотренных соглашением о предоставлении субсидии, осуществляется в течение 30 дней со дня образования остатков.</w:t>
      </w:r>
    </w:p>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41" w:name="sub_116"/>
      <w:r w:rsidRPr="00B947A8">
        <w:rPr>
          <w:rFonts w:ascii="Arial" w:hAnsi="Arial" w:cs="Arial"/>
          <w:sz w:val="24"/>
          <w:szCs w:val="24"/>
        </w:rPr>
        <w:t>16. Уполномоченный орган несет ответственность за осуществление расходов краевого бюджета, связанных с выплатой субсидий, в соответствии с законодательством Российской Федерации.</w:t>
      </w:r>
    </w:p>
    <w:bookmarkEnd w:id="41"/>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B947A8" w:rsidRPr="00B947A8">
        <w:tblPrEx>
          <w:tblCellMar>
            <w:top w:w="0" w:type="dxa"/>
            <w:bottom w:w="0" w:type="dxa"/>
          </w:tblCellMar>
        </w:tblPrEx>
        <w:tc>
          <w:tcPr>
            <w:tcW w:w="6666" w:type="dxa"/>
            <w:tcBorders>
              <w:top w:val="nil"/>
              <w:left w:val="nil"/>
              <w:bottom w:val="nil"/>
              <w:right w:val="nil"/>
            </w:tcBorders>
          </w:tcPr>
          <w:p w:rsidR="00B947A8" w:rsidRPr="00B947A8" w:rsidRDefault="00B947A8" w:rsidP="00B947A8">
            <w:pPr>
              <w:autoSpaceDE w:val="0"/>
              <w:autoSpaceDN w:val="0"/>
              <w:adjustRightInd w:val="0"/>
              <w:spacing w:after="0" w:line="240" w:lineRule="auto"/>
              <w:rPr>
                <w:rFonts w:ascii="Arial" w:hAnsi="Arial" w:cs="Arial"/>
                <w:sz w:val="24"/>
                <w:szCs w:val="24"/>
              </w:rPr>
            </w:pPr>
            <w:r w:rsidRPr="00B947A8">
              <w:rPr>
                <w:rFonts w:ascii="Arial" w:hAnsi="Arial" w:cs="Arial"/>
                <w:sz w:val="24"/>
                <w:szCs w:val="24"/>
              </w:rPr>
              <w:t>Заместитель министра сельского</w:t>
            </w:r>
            <w:r w:rsidRPr="00B947A8">
              <w:rPr>
                <w:rFonts w:ascii="Arial" w:hAnsi="Arial" w:cs="Arial"/>
                <w:sz w:val="24"/>
                <w:szCs w:val="24"/>
              </w:rPr>
              <w:br/>
              <w:t>хозяйства и перерабатывающей</w:t>
            </w:r>
            <w:r w:rsidRPr="00B947A8">
              <w:rPr>
                <w:rFonts w:ascii="Arial" w:hAnsi="Arial" w:cs="Arial"/>
                <w:sz w:val="24"/>
                <w:szCs w:val="24"/>
              </w:rPr>
              <w:br/>
              <w:t>промышленности Краснодарского края</w:t>
            </w:r>
          </w:p>
        </w:tc>
        <w:tc>
          <w:tcPr>
            <w:tcW w:w="3333" w:type="dxa"/>
            <w:tcBorders>
              <w:top w:val="nil"/>
              <w:left w:val="nil"/>
              <w:bottom w:val="nil"/>
              <w:right w:val="nil"/>
            </w:tcBorders>
          </w:tcPr>
          <w:p w:rsidR="00B947A8" w:rsidRPr="00B947A8" w:rsidRDefault="00B947A8" w:rsidP="00B947A8">
            <w:pPr>
              <w:autoSpaceDE w:val="0"/>
              <w:autoSpaceDN w:val="0"/>
              <w:adjustRightInd w:val="0"/>
              <w:spacing w:after="0" w:line="240" w:lineRule="auto"/>
              <w:jc w:val="right"/>
              <w:rPr>
                <w:rFonts w:ascii="Arial" w:hAnsi="Arial" w:cs="Arial"/>
                <w:sz w:val="24"/>
                <w:szCs w:val="24"/>
              </w:rPr>
            </w:pPr>
            <w:r w:rsidRPr="00B947A8">
              <w:rPr>
                <w:rFonts w:ascii="Arial" w:hAnsi="Arial" w:cs="Arial"/>
                <w:sz w:val="24"/>
                <w:szCs w:val="24"/>
              </w:rPr>
              <w:t>В.Г. </w:t>
            </w:r>
            <w:proofErr w:type="spellStart"/>
            <w:r w:rsidRPr="00B947A8">
              <w:rPr>
                <w:rFonts w:ascii="Arial" w:hAnsi="Arial" w:cs="Arial"/>
                <w:sz w:val="24"/>
                <w:szCs w:val="24"/>
              </w:rPr>
              <w:t>Прокопец</w:t>
            </w:r>
            <w:proofErr w:type="spellEnd"/>
          </w:p>
        </w:tc>
      </w:tr>
    </w:tbl>
    <w:p w:rsidR="00B947A8" w:rsidRPr="00B947A8" w:rsidRDefault="00B947A8" w:rsidP="00B947A8">
      <w:pPr>
        <w:autoSpaceDE w:val="0"/>
        <w:autoSpaceDN w:val="0"/>
        <w:adjustRightInd w:val="0"/>
        <w:spacing w:after="0" w:line="240" w:lineRule="auto"/>
        <w:ind w:firstLine="720"/>
        <w:jc w:val="both"/>
        <w:rPr>
          <w:rFonts w:ascii="Arial" w:hAnsi="Arial" w:cs="Arial"/>
          <w:sz w:val="24"/>
          <w:szCs w:val="24"/>
        </w:rPr>
      </w:pPr>
      <w:bookmarkStart w:id="42" w:name="_GoBack"/>
      <w:bookmarkEnd w:id="42"/>
    </w:p>
    <w:sectPr w:rsidR="00B947A8" w:rsidRPr="00B947A8" w:rsidSect="0071108C">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9E"/>
    <w:rsid w:val="001B6C9E"/>
    <w:rsid w:val="00B947A8"/>
    <w:rsid w:val="00E9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947A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47A8"/>
    <w:rPr>
      <w:rFonts w:ascii="Arial" w:hAnsi="Arial" w:cs="Arial"/>
      <w:b/>
      <w:bCs/>
      <w:color w:val="26282F"/>
      <w:sz w:val="24"/>
      <w:szCs w:val="24"/>
    </w:rPr>
  </w:style>
  <w:style w:type="character" w:customStyle="1" w:styleId="a3">
    <w:name w:val="Цветовое выделение"/>
    <w:uiPriority w:val="99"/>
    <w:rsid w:val="00B947A8"/>
    <w:rPr>
      <w:b/>
      <w:bCs/>
      <w:color w:val="26282F"/>
    </w:rPr>
  </w:style>
  <w:style w:type="character" w:customStyle="1" w:styleId="a4">
    <w:name w:val="Гипертекстовая ссылка"/>
    <w:basedOn w:val="a3"/>
    <w:uiPriority w:val="99"/>
    <w:rsid w:val="00B947A8"/>
    <w:rPr>
      <w:color w:val="106BBE"/>
    </w:rPr>
  </w:style>
  <w:style w:type="paragraph" w:customStyle="1" w:styleId="a5">
    <w:name w:val="Информация об изменениях"/>
    <w:basedOn w:val="a"/>
    <w:next w:val="a"/>
    <w:uiPriority w:val="99"/>
    <w:rsid w:val="00B947A8"/>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6">
    <w:name w:val="Комментарий"/>
    <w:basedOn w:val="a"/>
    <w:next w:val="a"/>
    <w:uiPriority w:val="99"/>
    <w:rsid w:val="00B947A8"/>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B947A8"/>
    <w:rPr>
      <w:i/>
      <w:iCs/>
    </w:rPr>
  </w:style>
  <w:style w:type="paragraph" w:customStyle="1" w:styleId="a8">
    <w:name w:val="Нормальный (таблица)"/>
    <w:basedOn w:val="a"/>
    <w:next w:val="a"/>
    <w:uiPriority w:val="99"/>
    <w:rsid w:val="00B947A8"/>
    <w:pPr>
      <w:autoSpaceDE w:val="0"/>
      <w:autoSpaceDN w:val="0"/>
      <w:adjustRightInd w:val="0"/>
      <w:spacing w:after="0" w:line="240" w:lineRule="auto"/>
      <w:jc w:val="both"/>
    </w:pPr>
    <w:rPr>
      <w:rFonts w:ascii="Arial" w:hAnsi="Arial" w:cs="Arial"/>
      <w:sz w:val="24"/>
      <w:szCs w:val="24"/>
    </w:rPr>
  </w:style>
  <w:style w:type="paragraph" w:customStyle="1" w:styleId="a9">
    <w:name w:val="Подзаголовок для информации об изменениях"/>
    <w:basedOn w:val="a"/>
    <w:next w:val="a"/>
    <w:uiPriority w:val="99"/>
    <w:rsid w:val="00B947A8"/>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aa">
    <w:name w:val="Прижатый влево"/>
    <w:basedOn w:val="a"/>
    <w:next w:val="a"/>
    <w:uiPriority w:val="99"/>
    <w:rsid w:val="00B947A8"/>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947A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47A8"/>
    <w:rPr>
      <w:rFonts w:ascii="Arial" w:hAnsi="Arial" w:cs="Arial"/>
      <w:b/>
      <w:bCs/>
      <w:color w:val="26282F"/>
      <w:sz w:val="24"/>
      <w:szCs w:val="24"/>
    </w:rPr>
  </w:style>
  <w:style w:type="character" w:customStyle="1" w:styleId="a3">
    <w:name w:val="Цветовое выделение"/>
    <w:uiPriority w:val="99"/>
    <w:rsid w:val="00B947A8"/>
    <w:rPr>
      <w:b/>
      <w:bCs/>
      <w:color w:val="26282F"/>
    </w:rPr>
  </w:style>
  <w:style w:type="character" w:customStyle="1" w:styleId="a4">
    <w:name w:val="Гипертекстовая ссылка"/>
    <w:basedOn w:val="a3"/>
    <w:uiPriority w:val="99"/>
    <w:rsid w:val="00B947A8"/>
    <w:rPr>
      <w:color w:val="106BBE"/>
    </w:rPr>
  </w:style>
  <w:style w:type="paragraph" w:customStyle="1" w:styleId="a5">
    <w:name w:val="Информация об изменениях"/>
    <w:basedOn w:val="a"/>
    <w:next w:val="a"/>
    <w:uiPriority w:val="99"/>
    <w:rsid w:val="00B947A8"/>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6">
    <w:name w:val="Комментарий"/>
    <w:basedOn w:val="a"/>
    <w:next w:val="a"/>
    <w:uiPriority w:val="99"/>
    <w:rsid w:val="00B947A8"/>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B947A8"/>
    <w:rPr>
      <w:i/>
      <w:iCs/>
    </w:rPr>
  </w:style>
  <w:style w:type="paragraph" w:customStyle="1" w:styleId="a8">
    <w:name w:val="Нормальный (таблица)"/>
    <w:basedOn w:val="a"/>
    <w:next w:val="a"/>
    <w:uiPriority w:val="99"/>
    <w:rsid w:val="00B947A8"/>
    <w:pPr>
      <w:autoSpaceDE w:val="0"/>
      <w:autoSpaceDN w:val="0"/>
      <w:adjustRightInd w:val="0"/>
      <w:spacing w:after="0" w:line="240" w:lineRule="auto"/>
      <w:jc w:val="both"/>
    </w:pPr>
    <w:rPr>
      <w:rFonts w:ascii="Arial" w:hAnsi="Arial" w:cs="Arial"/>
      <w:sz w:val="24"/>
      <w:szCs w:val="24"/>
    </w:rPr>
  </w:style>
  <w:style w:type="paragraph" w:customStyle="1" w:styleId="a9">
    <w:name w:val="Подзаголовок для информации об изменениях"/>
    <w:basedOn w:val="a"/>
    <w:next w:val="a"/>
    <w:uiPriority w:val="99"/>
    <w:rsid w:val="00B947A8"/>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aa">
    <w:name w:val="Прижатый влево"/>
    <w:basedOn w:val="a"/>
    <w:next w:val="a"/>
    <w:uiPriority w:val="99"/>
    <w:rsid w:val="00B947A8"/>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1309.0" TargetMode="External"/><Relationship Id="rId13" Type="http://schemas.openxmlformats.org/officeDocument/2006/relationships/hyperlink" Target="garantF1://12032953.30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36982013.0" TargetMode="External"/><Relationship Id="rId12" Type="http://schemas.openxmlformats.org/officeDocument/2006/relationships/hyperlink" Target="garantF1://12027193.1300" TargetMode="External"/><Relationship Id="rId17" Type="http://schemas.openxmlformats.org/officeDocument/2006/relationships/hyperlink" Target="garantF1://36884151.112" TargetMode="External"/><Relationship Id="rId2" Type="http://schemas.microsoft.com/office/2007/relationships/stylesWithEffects" Target="stylesWithEffects.xml"/><Relationship Id="rId16" Type="http://schemas.openxmlformats.org/officeDocument/2006/relationships/hyperlink" Target="garantF1://36895992.13" TargetMode="External"/><Relationship Id="rId1" Type="http://schemas.openxmlformats.org/officeDocument/2006/relationships/styles" Target="styles.xml"/><Relationship Id="rId6" Type="http://schemas.openxmlformats.org/officeDocument/2006/relationships/hyperlink" Target="garantF1://36892557.0" TargetMode="External"/><Relationship Id="rId11" Type="http://schemas.openxmlformats.org/officeDocument/2006/relationships/hyperlink" Target="garantF1://12031264.0" TargetMode="External"/><Relationship Id="rId5" Type="http://schemas.openxmlformats.org/officeDocument/2006/relationships/hyperlink" Target="garantF1://12012604.78" TargetMode="External"/><Relationship Id="rId15" Type="http://schemas.openxmlformats.org/officeDocument/2006/relationships/hyperlink" Target="garantF1://12032953.30000" TargetMode="External"/><Relationship Id="rId10" Type="http://schemas.openxmlformats.org/officeDocument/2006/relationships/hyperlink" Target="garantF1://3689255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36892557.1000" TargetMode="External"/><Relationship Id="rId14" Type="http://schemas.openxmlformats.org/officeDocument/2006/relationships/hyperlink" Target="garantF1://12027193.1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Ведущий консультант</dc:creator>
  <cp:keywords/>
  <dc:description/>
  <cp:lastModifiedBy>Ведущий консультант</cp:lastModifiedBy>
  <cp:revision>2</cp:revision>
  <dcterms:created xsi:type="dcterms:W3CDTF">2015-05-28T13:25:00Z</dcterms:created>
  <dcterms:modified xsi:type="dcterms:W3CDTF">2015-05-28T13:27:00Z</dcterms:modified>
</cp:coreProperties>
</file>